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North Carolina family is expected to speak out today after their son was shot and killed by a door dash driver. The driver claims he acted in self-defense and says the teen tried to steal his car. Reporter Glenn Counts with our ABC affiliate in Charlotte has that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Adriana Jones has a full-time job, but to make ends meet, she works for a food delivery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doing it now for about two years, but it's kind of like a part-time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says news of the arrest of a door dash driver on first-degree murder charges has rocked her industry. 27-year-old Keyshawn Boyd is accused of shooting 15-year-old Matthias Crockett after the teen allegedly got into Boyd's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have to protect yourself, because I mean, it could have been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legal limits as to what you can do to protect your property. Mace and pepper spray would be OK. A gun would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Self-protection is to protect ourself, protect our life. It's not to protect our car. It's not to protect our computer. Those are objects.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Larry Hyatt is a gun store and range owner who offers gun safety and concealed carry classes. The main criteria under state law is a fear of death or serious bodily harm to himself or herself or another when using defensive force that is intended or likely to cause death. In this case, the victim would be the lawful occupant of a home, motor home, or workplace. In other words, they would have to be inside the vehicle.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people are always wondering, someone carjacks my car, breaks into my house, can I shoot them? Well, the answer is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Hyatt says if you are not directly threatened, it's not worth the mental anguish to pull the trigger.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talked to people who have had to use their firearm for self-protection and actually took someone's life protecting their house and their family, and they never get over it. It is a lifelong burden that they're going to carry.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Glenn Counts. Thanks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DoorDash driver says he shot teen trying to steal his car.mp4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