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Donald Trump borra en tan solo un día el legado de cuatro años de gobierno demócrata de Joe Biden, principalmente en el tema migración, diversidad de género y la llamada Agenda Verde, pero también en concretarse la serie de órdenes ejecutivas a cambiar la forma en que Estados Unidos se ha entendido y se va a entender con el resto del mundo. Soy Jenny Pérez aquí en Berlín. Destacamos. En su primer día completo en el cargo, el nuevo presidente de Estados Unidos fue a un servicio religioso y poco antes había perdonado a más de 1.500 asaltantes el Capitolio en 2021. Ahora enfrenta una batalla legal por los planes de abolir el derecho a la ciudadanía por nacimiento. El jefe militar de Israel dimite por no haber detenido los ataques terroristas del 7 de octubre de jamás. El teniente general, Jersey Halevy, admite además que Israel no ha logrado todos sus objetivos de seguridad en Gaza. Y en Davos, Suiza, el presidente de Ucrania insta a los líderes europeos a reforzar sus defensas. Advierte a los líderes del Foro Económico Mundial que el continente ya no puede depender de los Estados Unidos. El presidente Donald Trump inició su segundo mandato con un sinfín de órdenes ejecutivas, revirtiendo las políticas de su predecesor Joe Biden con el objetivo de consolidar los principales pilares de su gobierno, economía, seguridad e inmigración. Trump acaba de dar luz verde a las redadas en escuelas, en colegios e iglesias del país. Hoy, antes de acudir al tradicional servicio interreligioso de la Catedral Nacional de Washington, ya había indultado a los asaltantes del Capitolio de aquel 6 de enero del año 2021. Se trata de más de 1.500 condenados con este perdonazo. Trump está por tierra a una de las mayores investigaciones de seguridad nacional emprendidas por organismos como el FBI. Algunos de los condenados cumplían largas penas de cárcel, entre ellos se incluyen destacados miembros de grupos supremacistas.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Caos y enfrentamientos violentos. Washington nunca había visto algo así. Hace cuatro años, una turba de partidarios de Donald Trump asaltó el Capitolio. El asedio duró siete horas. Un alborotador murió por disparos de la policía. Más de 100 agentes resultaron heridos. Trump llamó rehenes a los alborotadores. Son los que ahora salen en libertad. Como presidente recién investido, Trump cumplió su promesa electoral.</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Esto es para el 6 de enero. Estos son los rehenes. Aproximadamente 1.500 indultados,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indulto completo. Sus partidarios enardecidos mientras él firmaba una decena de órdenes ejecutivas en su primer día. Según las investigaciones, Trump prendió la llama</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de aquella insurrección. El ataque al Capitolio de nuestra nación el 6 de enero de 2021 fue un asalto sin precedentes a la sede de la democracia estadounidense. Como presidente, Trump escapó a</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la acusación. Entre los indultados se encuentra Enrique Tarrio, antiguo líder de la organización</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neofascista The Proud Boys. También está libre Stuart Rhodes, fundador del grupo de</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extrema derecha Oath Keepers. Gracias, presidente, por firmar esos indultos. Y, como siempre, como les he dicho a todos, recuerden que el presidente cumple sus promesas.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Esto ha enfurecido a muchos policías que testificaron sobre su terrible experiencia de los disturbios. Pero Trump sigue desestimando sus preocupaciones y se refiere a los disturbios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como un día de amor. Unas 200 órdenes ejecutivas, varias de las cuales, sin embargo, enfrentarán una batalla legal en las cortes federales impulsadas por los demócratas. Una de las más sensibles es el derecho a la nacionalidad por nacimiento en Estados Unidos, que Trump ha ordenado abolir. El periodista José Díaz Briceño nos amplía la noticia. Escuchemos.</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Sí, ayer mismo incluso ya hubo el primer reto legal contra algunas de las decisiones migratorias del presidente Trump. La Unión de Libertades Civiles de Estados Unidos, ACLU, presentó una impugnación por el fin de la aplicación CBP One, que era la aplicación electrónica a través de la cual los migrantes que esperaban en México podían programar una cita para ingresar a solicitar asilo de forma ordenada a través de los puertos de entrada en la frontera. La ACLU presentó una impugnación contra el fin de ese programa porque básicamente ya el presidente Biden había terminado con la posibilidad de solicitar asilo para aquellos que entraban irregularmente y ahora se cierra la posibilidad para solicitar asilo de forma ordenada y segura de manera legal. Esto obviamente significa, de acuerdo con la ACLU, una violación del principio de disposición de asilo</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por parte de Estados Unidos. Y al declarar la emergencia nacional en la frontera con México, Trump aseguró que la soberanía de los Estados Unidos está bajo asedio. La norma autoriza la reanudación de la construcción del muro fronterizo frenado durante el gobierno de Joe Biden y la reactivación del plan Quédate en México, que obliga a unos 75.000 migrantes a esperar en territorio mexicano, mientras sus casos avanzan lentamente en las Cortes Federales. La orden ejecutiva igualmente suspende las solicitudes de asilo, dejando varados a más de 30.000 personas, muchas de las cuales ya tenían citas agendadas con las autoridades estadounidenses. Y queremos conocer más, lo hacemos con el periodista de Deutsche Welle en Ciudad de México, Aitor Saez. Aitor, bueno, en primer lugar la presidenta, Shane Baum, llamaba a la calma diciendo que no estamos solos inmediatamente tras los anuncios de deportaciones masivas de Trump. ¿Cuáles son realmente los aliados, también los recursos del gobierno mexicano para lo que Trump ya anunció va a ser la mayor deportación masiva en la historia de los Estados</w:t>
      </w:r>
    </w:p>
    <w:p>
      <w:pPr>
        <w:jc w:val="start"/>
      </w:pPr>
      <w:r>
        <w:rPr>
          <w:rFonts w:ascii="Arial" w:hAnsi="Arial" w:eastAsia="Arial" w:cs="Arial"/>
          <w:sz w:val="24"/>
          <w:szCs w:val="24"/>
          <w:b w:val="1"/>
          <w:bCs w:val="1"/>
          <w:i w:val="0"/>
          <w:iCs w:val="0"/>
        </w:rPr>
        <w:t xml:space="preserve">Speaker 6: </w:t>
      </w:r>
      <w:r>
        <w:rPr>
          <w:rFonts w:ascii="Arial" w:hAnsi="Arial" w:eastAsia="Arial" w:cs="Arial"/>
          <w:sz w:val="24"/>
          <w:szCs w:val="24"/>
          <w:b w:val="0"/>
          <w:bCs w:val="0"/>
          <w:i w:val="0"/>
          <w:iCs w:val="0"/>
        </w:rPr>
        <w:t xml:space="preserve">Unidos? Sí, con ese no estamos solos, Shane Baum se refiere a que su gobierno apoyará a los connacionales en Estados Unidos con riesgo de deportación, pero México sí está solo como país para afrontar la que puede ser la mayor crisis humanitaria de su historia. Ante la amenaza de Donald Trump, Shane Baum ha mantenido conversaciones con la presidenta hondureña, Xiomara Castro se celebró un pequeño encuentro de cancilleres, pero más allá de eso no cuenta con la colaboración de los países centroamericanos, que son de donde provienen la mayoría de personas en movilidad. En caso que esas deportaciones masivas sean de mexicanos, el gobierno ya prepara gimnasios y campamentos de carpas para acogerlos, al menos temporalmente, no serán las mejores condiciones, pero resolverá la situación. El problema, el gran desafío y el riesgo será en caso de que esas deportaciones masivas sean de extranjeros, ya que los vuelos de repatriación son muy costosos, de hecho Estados Unidos en el pasado nunca ha asumido semejante inversión y en ese sentido Shane Baum ha pedido el apoyo y ha asegurado que esa deportación ya desde México se hará con el apoyo de Estados Unidos, pero de no ser así deberá afrontar por cuenta propia y de manera solitaria esa repatriación para evitar el colapso de las ciudades fronterizas y una crisis humanitaria</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sin precedentes. Presupuestos públicos o para mantener a toda esa gente que está y que viene o para deportarlos, el gran dilema del gobierno mexicano que como tú decías no va a encontrar eco en Centroamérica, ni en Honduras, ni en Guatemala, ni en El Salvador. Aitor Saez, muchas gracias. En otras noticias de este día, el ejército israelí ha lanzado una operación militar en la ciudad de Cisjordania de Jenín cuando se cumplen tres días del inicio de la tregua. El primer ministro israelí, Benjamin Netanyahu, sugirió que el desarme de terroristas en la zona era otro objetivo bélico. Recordemos que la actual tregua es en Hamas, en Gaza, entre Hamas y el gobierno de Israel. Por el Ministerio de Sanidad palestino controlado por Al-Fatah, esto es en el otro territorio palestino de Cisjordania, asegura que se han producido al menos ocho muertos y decenas de heridos. El grupo islamista Hamas hizo este martes un llamamiento a los palestinos de Cisjordania a intensificar la lucha contra las fuerzas israelíes en respuesta al operativo militar. Claro, Cisjordania, la otra frontera caliente palestina donde la lucha por la influencia entre por un lado los palestinos de Al-Fatah y por otro de Hamas ya está desatada. Queremos hablar de eso con la periodista Maya Siminovich en Tel Aviv. Maya, saludos. Veíamos cómo hace dos semanas el presidente Mahmoud Abbas ordenaba cerrar las oficinas de la cadena Qatari al-Yasira por, según dijo, favorecer los planes de Hamas. ¿Cuán popular se ha vuelto Hamas entre los palestinos de Cisjordania y qué implica esto también, desde luego, para el liderazgo palestino de Mahmoud Abbas y del partido Al-Fatah?</w:t>
      </w:r>
    </w:p>
    <w:p>
      <w:pPr>
        <w:jc w:val="start"/>
      </w:pPr>
      <w:r>
        <w:rPr>
          <w:rFonts w:ascii="Arial" w:hAnsi="Arial" w:eastAsia="Arial" w:cs="Arial"/>
          <w:sz w:val="24"/>
          <w:szCs w:val="24"/>
          <w:b w:val="1"/>
          <w:bCs w:val="1"/>
          <w:i w:val="0"/>
          <w:iCs w:val="0"/>
        </w:rPr>
        <w:t xml:space="preserve">Speaker 7: </w:t>
      </w:r>
      <w:r>
        <w:rPr>
          <w:rFonts w:ascii="Arial" w:hAnsi="Arial" w:eastAsia="Arial" w:cs="Arial"/>
          <w:sz w:val="24"/>
          <w:szCs w:val="24"/>
          <w:b w:val="0"/>
          <w:bCs w:val="0"/>
          <w:i w:val="0"/>
          <w:iCs w:val="0"/>
        </w:rPr>
        <w:t xml:space="preserve">Hola Jenny, efectivamente Hamas es más popular ahora en Cisjordania de lo que era antes y menos popular en Gaza, según el centro de investigaciones políticas y encuestas palestinas. La popularidad de Hamas está, según esta última encuesta, en un 41% en Cisjordania. En Gaza ha bajado a un 30 y pocos. Sin embargo, en Gaza también hay un 33% de personas que dicen no saber qué responder. Esto pone a la Autoridad Nacional palestina, gobernada por Fatah, en una situación difícil, también porque está cooperando en seguridad con Israel y tienen el mismo objetivo en este momento, que es efectivamente desarmar a Hamas y a la yihad islámica. El director del centro de investigaciones que mencionaba, Jalil Shakiki, dice también que probablemente eso se debe a que la mayor parte de los cisjordanos veían sus informaciones en al-Jazeera y, como decía Abbas, al-Jazeera favorecía a Hamas y puede ser también por eso que fuera esa la división en opiniones.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Maya, por otra parte, decíamos que el ejército israelí anuncia una operación antiterrorista que llama en Yenin. ¿Cuál es el objetivo militar de Israel en Cisjordania ahora mismo con todo lo que está pasando y qué implica también, naturalmente, en el contexto de las denuncias del aumento de los asentamientos de colonos israelíes en el lugar?</w:t>
      </w:r>
    </w:p>
    <w:p>
      <w:pPr>
        <w:jc w:val="start"/>
      </w:pPr>
      <w:r>
        <w:rPr>
          <w:rFonts w:ascii="Arial" w:hAnsi="Arial" w:eastAsia="Arial" w:cs="Arial"/>
          <w:sz w:val="24"/>
          <w:szCs w:val="24"/>
          <w:b w:val="1"/>
          <w:bCs w:val="1"/>
          <w:i w:val="0"/>
          <w:iCs w:val="0"/>
        </w:rPr>
        <w:t xml:space="preserve">Speaker 7: </w:t>
      </w:r>
      <w:r>
        <w:rPr>
          <w:rFonts w:ascii="Arial" w:hAnsi="Arial" w:eastAsia="Arial" w:cs="Arial"/>
          <w:sz w:val="24"/>
          <w:szCs w:val="24"/>
          <w:b w:val="0"/>
          <w:bCs w:val="0"/>
          <w:i w:val="0"/>
          <w:iCs w:val="0"/>
        </w:rPr>
        <w:t xml:space="preserve">Hoy anunció efectivamente el ejército esta operación. La oficina del primer ministro la llamó Muro de Hierro y es una operación antiterrorista de las muchas que están llevando a cabo Israel en Cisjordania, pero está con mucha más potencia y que va a durar, dice Israel, lo que sea necesario. También el ministro de Finanzas, Bezalel Smotrich, tuvo un anuncio hoy en el que dijo que este es un nuevo objetivo de la guerra impuesto por su partido, el desarmar a las milicias que están en Cisjordania y que esto es para defender a los colonos que viven allí. Y, de hecho, también dijo que los colonos en Cisjordania están funcionando como un cinturón de seguridad para la seguridad israelí. Así que esa es la</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situación por ahora. Y, por último, Maya dimitió también, muy breve, por favor, en su cargo el general Hersi Halevi por la masacre terrorista de Hamas del 7 de octubre, donde fueron, recordemos, asesinados 1.200 personas y otras 250 fueron tomadas como rehenes. ¿Bastará esta dimisión para callar las críticas por el inédito fallo de seguridad en la historia</w:t>
      </w:r>
    </w:p>
    <w:p>
      <w:pPr>
        <w:jc w:val="start"/>
      </w:pPr>
      <w:r>
        <w:rPr>
          <w:rFonts w:ascii="Arial" w:hAnsi="Arial" w:eastAsia="Arial" w:cs="Arial"/>
          <w:sz w:val="24"/>
          <w:szCs w:val="24"/>
          <w:b w:val="1"/>
          <w:bCs w:val="1"/>
          <w:i w:val="0"/>
          <w:iCs w:val="0"/>
        </w:rPr>
        <w:t xml:space="preserve">Speaker 7: </w:t>
      </w:r>
      <w:r>
        <w:rPr>
          <w:rFonts w:ascii="Arial" w:hAnsi="Arial" w:eastAsia="Arial" w:cs="Arial"/>
          <w:sz w:val="24"/>
          <w:szCs w:val="24"/>
          <w:b w:val="0"/>
          <w:bCs w:val="0"/>
          <w:i w:val="0"/>
          <w:iCs w:val="0"/>
        </w:rPr>
        <w:t xml:space="preserve">israelí? No parece ser así. De hecho, el propio Halevi, en su discurso largo a La Nación, dijo que este es un examen que él está llevando a cabo, el ejército está llevando a cabo una investigación para entender qué es lo que ha pasado y cómo fueron esos fallos de seguridad que condujeron a la masacre del 7 de octubre. Pero también sugirió que esto es solamente una investigación del ejército, que tendría que haber una hecha por un cuerpo externo en otras áreas del Estado, con lo cual también Israel, la mayor parte de los israelíes están esperando que haya una purga y que se tomen responsabilidades también desde el punto de vista político,</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algo que no sabemos si va a suceder. Muy interesante, muchas gracias Maya Siminovich, en Tel Aviv. Y más noticias, líderes empresariales y políticos de todo el mundo se reúnen estos días en el Foro Económico Mundial de Davos, Suiza. Entre ellos, el presidente de Ucrania, Volodymyr Zelensky, quien ha instado al resto de los líderes europeos a reforzar la defensa de sus respectivos países y coordinar los esfuerzos con el resto de los socios del continente. Desde Davos, Zelensky aseguró que Europa deberá aumentar el gasto militar, especialmente ahora que quizás deje de contar con el apoyo del nuevo presidente de los Estados Unidos. Además, afirmó que la relación de seguridad entre Estados Unidos y Europa no se contempla de la misma manera a ambos lados del Atlántico.</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Escuchemos. En tiempos de guerra, a todo el mundo le preocupa si Estados Unidos permanecerá a su lado. Preocupa a todos los aliados. Pero ¿le preocupa a alguien en Estados Unidos que Europa pueda abandonarles algún día? ¿Que deje de ser su aliado? La respuesta es no. Washington no piensa que Europa pueda aportarle algo realmente sustancial.</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También los principales políticos alemanes ofrecen allí sus puntos de vista sobre cuestiones económicas y de defensa, tras la serie de medidas que tomó Donald Trump. El canciller Olaf Scholz, por ejemplo, fue el primero en intervenir, luego lo hizo el conservador Friedrich Maaz, favorito para hacerse con la cancillería alemana en las próximas elecciones de febrero. Scholz aseguró que ante lo agitado del actual contexto global, tanto Alemania como la Unión Europea necesitan actuar con más seguridad y serenidad que nunca. Políticos internacionales, incluidos los alemanes, reaccionan ante el dilema transformatorio de Donald Trump. Carol Guerrero, nuestra enviada especial a Davos. Carol, ¿cómo cayeron las palabras de Scholz, un canciller que no hay que olvidar está en campaña electoral?</w:t>
      </w:r>
    </w:p>
    <w:p>
      <w:pPr>
        <w:jc w:val="start"/>
      </w:pPr>
      <w:r>
        <w:rPr>
          <w:rFonts w:ascii="Arial" w:hAnsi="Arial" w:eastAsia="Arial" w:cs="Arial"/>
          <w:sz w:val="24"/>
          <w:szCs w:val="24"/>
          <w:b w:val="1"/>
          <w:bCs w:val="1"/>
          <w:i w:val="0"/>
          <w:iCs w:val="0"/>
        </w:rPr>
        <w:t xml:space="preserve">Speaker 8: </w:t>
      </w:r>
      <w:r>
        <w:rPr>
          <w:rFonts w:ascii="Arial" w:hAnsi="Arial" w:eastAsia="Arial" w:cs="Arial"/>
          <w:sz w:val="24"/>
          <w:szCs w:val="24"/>
          <w:b w:val="0"/>
          <w:bCs w:val="0"/>
          <w:i w:val="0"/>
          <w:iCs w:val="0"/>
        </w:rPr>
        <w:t xml:space="preserve">Jenny, buenas noches. Es un gusto saludarte desde Davos. Pues mira, la verdad, las palabras del canciller federal fueron recibidas con moderación. Sin embargo, la reacción de Elon Musk a las palabras del canciller de Alemania aquí en Davos, esas sí que fueron muy comentadas en los pasillos del Foro Económico Mundial, porque nuevamente el multimillonario volvió a insultar al canciller alemán y esto luego de que él afirmara aquí en Davos que si bien es cierto que tanto en Alemania como en Europa se respeta y se defiende la libertad de expresión, pues es inaceptable que se defienda o que se apoye a la extrema derecha. Esto pues fue la respuesta que él dio a una pregunta que le formularon a propósito del gesto que realizó Elon Musk en la ceremonia de toma de poder de Donald Trump y en la que, según muchos internautas, realizó un gesto nazi. Pues al final, el canciller Olaf Scholz, la verdad, se ha mostrado imperturbable y ha abogado por la unidad de Europa, una posición que también ha compartido aquí en Davos el jefe de la oposición y favorito para ganar las elecciones del 23 de febrero en Alemania, Friedrich Merz, otro de los grandes protagonistas de la jornada aquí en Davos. Carol Guerrero, enviada de Deutsche Welle a Davos,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muchas gracias. Y vamos rápidamente ahora a noticias económicas con mi colega Juliana González.</w:t>
      </w:r>
    </w:p>
    <w:p>
      <w:pPr>
        <w:jc w:val="start"/>
      </w:pPr>
      <w:r>
        <w:rPr>
          <w:rFonts w:ascii="Arial" w:hAnsi="Arial" w:eastAsia="Arial" w:cs="Arial"/>
          <w:sz w:val="24"/>
          <w:szCs w:val="24"/>
          <w:b w:val="1"/>
          <w:bCs w:val="1"/>
          <w:i w:val="0"/>
          <w:iCs w:val="0"/>
        </w:rPr>
        <w:t xml:space="preserve">Speaker 9: </w:t>
      </w:r>
      <w:r>
        <w:rPr>
          <w:rFonts w:ascii="Arial" w:hAnsi="Arial" w:eastAsia="Arial" w:cs="Arial"/>
          <w:sz w:val="24"/>
          <w:szCs w:val="24"/>
          <w:b w:val="0"/>
          <w:bCs w:val="0"/>
          <w:i w:val="0"/>
          <w:iCs w:val="0"/>
        </w:rPr>
        <w:t xml:space="preserve">Muy bienvenida. Muchas gracias, Jenny. Y es que con motivo de Davos, Oxfam publicó un informe que dice que la fortuna de los superricos crece cada vez más deprisa. Este informe fue difundido al inicio precisamente del Foro Económico Mundial. La brecha entre ricos y pobres es cada vez mayor y pone en peligro la confianza de los ciudadanos en la democracia. Según el estudio, actualmente hay dos mil setecientos sesenta y nueve multimillonarios en todo el mundo. Solo el año pasado se sumaron cuatro más por semana y la fortuna de los superricos aumentó tres veces más rápido que en 2023. Al mismo tiempo, el número de personas afectadas por el hambre va en aumento. La desigualdad, señala el estudio, se debe también a una política fiscal injusta. Y ampliamos este tema con Gloria Isabel García Parra, directora regional de Oxfam para América Latina y el Caribe. Señora García Parra, muchas gracias por aceptar nuestra invitación. Ustedes publicaron el informe llamado El saqueo continúa. Y si nos fijamos en la región de América Latina, ¿quiénes pueden decir ustedes que son los ganadores precisamente de esa herencia colonial?</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Hola, buenas tardes. Efectivamente, este es un informe en el que nos interesa mucho poner el foco. En América Latina, quienes tienen la ganancia sustancial son los 98 mil millonarios, que existen en América Latina, que durante el 2023 lograron hacerse a unas ganancias de más o menos de dos millones de dólares al día. Esto significa unos 30 millones de dólares por hora. Y estos fondos vienen fundamentalmente de los recursos, de nuestros bosques, de nuestros minerales, de las riquezas que hay en el subsuelo. Esto es lo que más preocupa en América Latina, porque mientras hay personas que tienen la capacidad de enriquecerse de esta forma desproporcionada, hay 172 millones de personas pobres, es decir, personas que viven con menos de 6.85 dólares por día. Esta es una situación muy preocupante y que debe llamar la atención a América Latina, que no ha podido superar su pasado colonial. Y precisamente, señora García</w:t>
      </w:r>
    </w:p>
    <w:p>
      <w:pPr>
        <w:jc w:val="start"/>
      </w:pPr>
      <w:r>
        <w:rPr>
          <w:rFonts w:ascii="Arial" w:hAnsi="Arial" w:eastAsia="Arial" w:cs="Arial"/>
          <w:sz w:val="24"/>
          <w:szCs w:val="24"/>
          <w:b w:val="1"/>
          <w:bCs w:val="1"/>
          <w:i w:val="0"/>
          <w:iCs w:val="0"/>
        </w:rPr>
        <w:t xml:space="preserve">Speaker 9: </w:t>
      </w:r>
      <w:r>
        <w:rPr>
          <w:rFonts w:ascii="Arial" w:hAnsi="Arial" w:eastAsia="Arial" w:cs="Arial"/>
          <w:sz w:val="24"/>
          <w:szCs w:val="24"/>
          <w:b w:val="0"/>
          <w:bCs w:val="0"/>
          <w:i w:val="0"/>
          <w:iCs w:val="0"/>
        </w:rPr>
        <w:t xml:space="preserve">Parra, en su informe ustedes proponen algunas medidas como cancelar la deuda pública y adquisito, poner fin a la dominación de los países ricos y las grandes empresas sobre los mercados financieros y las reglas comerciales. ¿Pero qué tan realista es esta sugerencia en este ambiente de alta concentración de riquezas y el auge de gobiernos libertarios?</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Es realista, pero también es urgente. Lo que tenemos que tener en cuenta es que para el caso de los mil millonarios, si el día de hoy perdieran el 99 por ciento de su riqueza, seguirían siendo inmensamente ricos. Entonces, para las personas mil millonarias es perfectamente posible hacer pagos de mayores impuestos y para los gobiernos es perfectamente posible empezar a hacer sistemas fiscales que sean más justos que, por ejemplo, graben las herencias. Tenemos claro que al menos el 60 por ciento de la riqueza de estos mil millonarios la declaramos como inmerecida. Proviene de herencias, de monopolios, de amiguismo, de relaciones clientelares. Por lo tanto, entendemos que este tipo de riqueza no corresponde, está en las manos que están y debería estar redistribuida en las personas que sí la necesitan, como por ejemplo la gran cantidad de personas que viven en pobreza. En el alrededor del mundo estamos hablando del 44 por ciento de personas que no tienen lo suficiente para cubrir sus necesidades en el día a día. Entonces este es el tipo de recomendaciones que brindamos. Definitivamente la consigna del informe es hay que destronar a los superricos. Este es un sistema que no va a funcionar y que nos va a llevar al límite como planeta.</w:t>
      </w:r>
    </w:p>
    <w:p>
      <w:pPr>
        <w:jc w:val="start"/>
      </w:pPr>
      <w:r>
        <w:rPr>
          <w:rFonts w:ascii="Arial" w:hAnsi="Arial" w:eastAsia="Arial" w:cs="Arial"/>
          <w:sz w:val="24"/>
          <w:szCs w:val="24"/>
          <w:b w:val="1"/>
          <w:bCs w:val="1"/>
          <w:i w:val="0"/>
          <w:iCs w:val="0"/>
        </w:rPr>
        <w:t xml:space="preserve">Speaker 9: </w:t>
      </w:r>
      <w:r>
        <w:rPr>
          <w:rFonts w:ascii="Arial" w:hAnsi="Arial" w:eastAsia="Arial" w:cs="Arial"/>
          <w:sz w:val="24"/>
          <w:szCs w:val="24"/>
          <w:b w:val="0"/>
          <w:bCs w:val="0"/>
          <w:i w:val="0"/>
          <w:iCs w:val="0"/>
        </w:rPr>
        <w:t xml:space="preserve">Muchas gracias, señora García Parra, por este informe y por esta entrevista y hasta</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una próxima oportunidad. Gracias a ustedes. Les invitamos a ver nuestro informe en nuestra página</w:t>
      </w:r>
    </w:p>
    <w:p>
      <w:pPr>
        <w:jc w:val="start"/>
      </w:pPr>
      <w:r>
        <w:rPr>
          <w:rFonts w:ascii="Arial" w:hAnsi="Arial" w:eastAsia="Arial" w:cs="Arial"/>
          <w:sz w:val="24"/>
          <w:szCs w:val="24"/>
          <w:b w:val="1"/>
          <w:bCs w:val="1"/>
          <w:i w:val="0"/>
          <w:iCs w:val="0"/>
        </w:rPr>
        <w:t xml:space="preserve">Speaker 9: </w:t>
      </w:r>
      <w:r>
        <w:rPr>
          <w:rFonts w:ascii="Arial" w:hAnsi="Arial" w:eastAsia="Arial" w:cs="Arial"/>
          <w:sz w:val="24"/>
          <w:szCs w:val="24"/>
          <w:b w:val="0"/>
          <w:bCs w:val="0"/>
          <w:i w:val="0"/>
          <w:iCs w:val="0"/>
        </w:rPr>
        <w:t xml:space="preserve">web. Muchas gracias. Donald Trump dijo que suspendería la compra de petróleo a Venezuela al comenzar su segundo mandato en la Casa Blanca. Mientras firmaba una catarata de órdenes ejecutivas, el mandatario dijo que no necesitaba del hidrocarburo de Caracas. Su enviado para misiones especiales Richard Grenell, quien ya había sido embajador aquí en Alemania, dijo que ya está en contacto con las autoridades venezolanas y que se reunirá con la oposición este jueves. Estados Unidos adquirió 222 mil barriles de petróleo venezolano en 2024 y es el segundo destino de exportación del país sudamericano. Y nosotros invitamos al experto Francisco Monaldi, quien nos acompaña desde los Estados Unidos. Señor Monaldi, ¿cómo impacta a la producción petrolera mundial esa declaratoria de emergencia energética de Estados Unidos que le</w:t>
      </w:r>
    </w:p>
    <w:p>
      <w:pPr>
        <w:jc w:val="start"/>
      </w:pPr>
      <w:r>
        <w:rPr>
          <w:rFonts w:ascii="Arial" w:hAnsi="Arial" w:eastAsia="Arial" w:cs="Arial"/>
          <w:sz w:val="24"/>
          <w:szCs w:val="24"/>
          <w:b w:val="1"/>
          <w:bCs w:val="1"/>
          <w:i w:val="0"/>
          <w:iCs w:val="0"/>
        </w:rPr>
        <w:t xml:space="preserve">Speaker 10: </w:t>
      </w:r>
      <w:r>
        <w:rPr>
          <w:rFonts w:ascii="Arial" w:hAnsi="Arial" w:eastAsia="Arial" w:cs="Arial"/>
          <w:sz w:val="24"/>
          <w:szCs w:val="24"/>
          <w:b w:val="0"/>
          <w:bCs w:val="0"/>
          <w:i w:val="0"/>
          <w:iCs w:val="0"/>
        </w:rPr>
        <w:t xml:space="preserve">permite explotar sin límites petróleo y gas? Bueno, es importante aclarar que Estados Unidos está produciendo su máximo histórico de petróleo y gas y que no es muy probable que pueda incrementar sustancialmente más su producción. Ya tiene el 20 por ciento del mercado mundial de petróleo. Ciertamente, por ejemplo, el aprobar de nuevo la autorización para exportar gas natural licuado, nuevos proyectos de gas natural licuado que había paralizado la administración Biden, puede ayudar a ese mercado. Pero en general, no es demasiado adicional lo que puede hacer la administración Trump en materia de petróleo y gas. Señor Monaldi, en otros temas, pocos países</w:t>
      </w:r>
    </w:p>
    <w:p>
      <w:pPr>
        <w:jc w:val="start"/>
      </w:pPr>
      <w:r>
        <w:rPr>
          <w:rFonts w:ascii="Arial" w:hAnsi="Arial" w:eastAsia="Arial" w:cs="Arial"/>
          <w:sz w:val="24"/>
          <w:szCs w:val="24"/>
          <w:b w:val="1"/>
          <w:bCs w:val="1"/>
          <w:i w:val="0"/>
          <w:iCs w:val="0"/>
        </w:rPr>
        <w:t xml:space="preserve">Speaker 9: </w:t>
      </w:r>
      <w:r>
        <w:rPr>
          <w:rFonts w:ascii="Arial" w:hAnsi="Arial" w:eastAsia="Arial" w:cs="Arial"/>
          <w:sz w:val="24"/>
          <w:szCs w:val="24"/>
          <w:b w:val="0"/>
          <w:bCs w:val="0"/>
          <w:i w:val="0"/>
          <w:iCs w:val="0"/>
        </w:rPr>
        <w:t xml:space="preserve">creen que Nicolás Maduro sea el presidente legítimo de Venezuela y pese a ello, Estados Unidos no ha vuelto a reactivar esas sanciones contra la explotación de petróleo en el país. ¿Cómo se explica esto y qué tan importante resulta el crudo venezolano para los Estados Unidos?</w:t>
      </w:r>
    </w:p>
    <w:p>
      <w:pPr>
        <w:jc w:val="start"/>
      </w:pPr>
      <w:r>
        <w:rPr>
          <w:rFonts w:ascii="Arial" w:hAnsi="Arial" w:eastAsia="Arial" w:cs="Arial"/>
          <w:sz w:val="24"/>
          <w:szCs w:val="24"/>
          <w:b w:val="1"/>
          <w:bCs w:val="1"/>
          <w:i w:val="0"/>
          <w:iCs w:val="0"/>
        </w:rPr>
        <w:t xml:space="preserve">Speaker 10: </w:t>
      </w:r>
      <w:r>
        <w:rPr>
          <w:rFonts w:ascii="Arial" w:hAnsi="Arial" w:eastAsia="Arial" w:cs="Arial"/>
          <w:sz w:val="24"/>
          <w:szCs w:val="24"/>
          <w:b w:val="0"/>
          <w:bCs w:val="0"/>
          <w:i w:val="0"/>
          <w:iCs w:val="0"/>
        </w:rPr>
        <w:t xml:space="preserve">Sí, es importante entender que hay básicamente unas licencias que autorizan a unas pocas empresas a producir crudo en Venezuela, que incluye fundamentalmente a Chevron y a Repsol de España. Eso lo hizo la administración Biden en parte como en parte de las negociaciones con Venezuela para las elecciones y ciertamente beneficia a algunos refinadores en Estados Unidos que usan el crudo pesado venezolano, igual que otros usan el canadiense. Pero la realidad es que Estados Unidos es un exportador neto de petróleo, es decir, exporta más de lo que importa y ciertamente no necesita el crudo venezolano, pero ciertamente ese crudo pesado es útil para algunos refinadores. No queda claro si la administración Trump finalmente va a eliminar esas licencias o las va a modificar o va a mantener el estatus quo.</w:t>
      </w:r>
    </w:p>
    <w:p>
      <w:pPr>
        <w:jc w:val="start"/>
      </w:pPr>
      <w:r>
        <w:rPr>
          <w:rFonts w:ascii="Arial" w:hAnsi="Arial" w:eastAsia="Arial" w:cs="Arial"/>
          <w:sz w:val="24"/>
          <w:szCs w:val="24"/>
          <w:b w:val="1"/>
          <w:bCs w:val="1"/>
          <w:i w:val="0"/>
          <w:iCs w:val="0"/>
        </w:rPr>
        <w:t xml:space="preserve">Speaker 9: </w:t>
      </w:r>
      <w:r>
        <w:rPr>
          <w:rFonts w:ascii="Arial" w:hAnsi="Arial" w:eastAsia="Arial" w:cs="Arial"/>
          <w:sz w:val="24"/>
          <w:szCs w:val="24"/>
          <w:b w:val="0"/>
          <w:bCs w:val="0"/>
          <w:i w:val="0"/>
          <w:iCs w:val="0"/>
        </w:rPr>
        <w:t xml:space="preserve">Señor Francisco Monaldi, muchas gracias por estos análisis y hasta una próxima oportunidad porque seguiremos hablando del tema de Venezuela, del petróleo, sobre todo después de la reunión que sostenga la Casa Blanca con el líder opositor Edmundo González Urrutia.</w:t>
      </w:r>
    </w:p>
    <w:p>
      <w:pPr>
        <w:jc w:val="start"/>
      </w:pPr>
      <w:r>
        <w:rPr>
          <w:rFonts w:ascii="Arial" w:hAnsi="Arial" w:eastAsia="Arial" w:cs="Arial"/>
          <w:sz w:val="24"/>
          <w:szCs w:val="24"/>
          <w:b w:val="1"/>
          <w:bCs w:val="1"/>
          <w:i w:val="0"/>
          <w:iCs w:val="0"/>
        </w:rPr>
        <w:t xml:space="preserve">Speaker 10: </w:t>
      </w:r>
      <w:r>
        <w:rPr>
          <w:rFonts w:ascii="Arial" w:hAnsi="Arial" w:eastAsia="Arial" w:cs="Arial"/>
          <w:sz w:val="24"/>
          <w:szCs w:val="24"/>
          <w:b w:val="0"/>
          <w:bCs w:val="0"/>
          <w:i w:val="0"/>
          <w:iCs w:val="0"/>
        </w:rPr>
        <w:t xml:space="preserve">Encantado.</w:t>
      </w:r>
    </w:p>
    <w:p>
      <w:pPr>
        <w:jc w:val="start"/>
      </w:pPr>
      <w:r>
        <w:rPr>
          <w:rFonts w:ascii="Arial" w:hAnsi="Arial" w:eastAsia="Arial" w:cs="Arial"/>
          <w:sz w:val="24"/>
          <w:szCs w:val="24"/>
          <w:b w:val="1"/>
          <w:bCs w:val="1"/>
          <w:i w:val="0"/>
          <w:iCs w:val="0"/>
        </w:rPr>
        <w:t xml:space="preserve">Speaker 9: </w:t>
      </w:r>
      <w:r>
        <w:rPr>
          <w:rFonts w:ascii="Arial" w:hAnsi="Arial" w:eastAsia="Arial" w:cs="Arial"/>
          <w:sz w:val="24"/>
          <w:szCs w:val="24"/>
          <w:b w:val="0"/>
          <w:bCs w:val="0"/>
          <w:i w:val="0"/>
          <w:iCs w:val="0"/>
        </w:rPr>
        <w:t xml:space="preserve">Bueno Jenny, y así están las cosas en el panorama económico, pero vamos a noticias duras que vienen</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desde Turquía esta vez. Ha pasado muchas cosas, una de esas es esa tragedia en Turquía donde según el último reporte al menos 76 personas han muerto y decenas han resultado heridas en un incendio en una estación de esquí. Estaban disfrutando del invierno y varias de las víctimas murieron al intentar saltar desde el edificio de 12 plantas, había muchos niños. Esto es lo que queda del</w:t>
      </w:r>
    </w:p>
    <w:p>
      <w:pPr>
        <w:jc w:val="start"/>
      </w:pPr>
      <w:r>
        <w:rPr>
          <w:rFonts w:ascii="Arial" w:hAnsi="Arial" w:eastAsia="Arial" w:cs="Arial"/>
          <w:sz w:val="24"/>
          <w:szCs w:val="24"/>
          <w:b w:val="1"/>
          <w:bCs w:val="1"/>
          <w:i w:val="0"/>
          <w:iCs w:val="0"/>
        </w:rPr>
        <w:t xml:space="preserve">Speaker 11: </w:t>
      </w:r>
      <w:r>
        <w:rPr>
          <w:rFonts w:ascii="Arial" w:hAnsi="Arial" w:eastAsia="Arial" w:cs="Arial"/>
          <w:sz w:val="24"/>
          <w:szCs w:val="24"/>
          <w:b w:val="0"/>
          <w:bCs w:val="0"/>
          <w:i w:val="0"/>
          <w:iCs w:val="0"/>
        </w:rPr>
        <w:t xml:space="preserve">lujoso hotel Gran Cartal en la estación de esquí turca de Cartal Calla. Según los testigos el incendio se declaró sobre las tres y media de la madrugada cuando la mayoría de los 238 huéspedes dormían. Dicen que los bomberos tardaron casi una hora en llegar. Para entonces las llamas se habían propagado a los pisos superiores del edificio de 12 plantas sin que sonara la alarma.</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Lo olimos y entonces bajamos relativamente rápido, digo relativamente porque la alarma aún no había sonado. Creo que dos pisos ya estaban en llamas. Los sobrevivientes dicen que el edificio</w:t>
      </w:r>
    </w:p>
    <w:p>
      <w:pPr>
        <w:jc w:val="start"/>
      </w:pPr>
      <w:r>
        <w:rPr>
          <w:rFonts w:ascii="Arial" w:hAnsi="Arial" w:eastAsia="Arial" w:cs="Arial"/>
          <w:sz w:val="24"/>
          <w:szCs w:val="24"/>
          <w:b w:val="1"/>
          <w:bCs w:val="1"/>
          <w:i w:val="0"/>
          <w:iCs w:val="0"/>
        </w:rPr>
        <w:t xml:space="preserve">Speaker 11: </w:t>
      </w:r>
      <w:r>
        <w:rPr>
          <w:rFonts w:ascii="Arial" w:hAnsi="Arial" w:eastAsia="Arial" w:cs="Arial"/>
          <w:sz w:val="24"/>
          <w:szCs w:val="24"/>
          <w:b w:val="0"/>
          <w:bCs w:val="0"/>
          <w:i w:val="0"/>
          <w:iCs w:val="0"/>
        </w:rPr>
        <w:t xml:space="preserve">no tenía escalera de incendios. Al menos dos de las víctimas murieron intentando saltar a un lugar seguro desde los pisos superiores. Otros intentaron escapar bajando por la ventana con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sábanas atadas. Algunos estaban colgando de una sábana, algunos intentaban entrar, otros saltar, algunos tenían a sus hijos dentro, otros a sus amigos. Intentamos refugiarnos en otro hotel.</w:t>
      </w:r>
    </w:p>
    <w:p>
      <w:pPr>
        <w:jc w:val="start"/>
      </w:pPr>
      <w:r>
        <w:rPr>
          <w:rFonts w:ascii="Arial" w:hAnsi="Arial" w:eastAsia="Arial" w:cs="Arial"/>
          <w:sz w:val="24"/>
          <w:szCs w:val="24"/>
          <w:b w:val="1"/>
          <w:bCs w:val="1"/>
          <w:i w:val="0"/>
          <w:iCs w:val="0"/>
        </w:rPr>
        <w:t xml:space="preserve">Speaker 11: </w:t>
      </w:r>
      <w:r>
        <w:rPr>
          <w:rFonts w:ascii="Arial" w:hAnsi="Arial" w:eastAsia="Arial" w:cs="Arial"/>
          <w:sz w:val="24"/>
          <w:szCs w:val="24"/>
          <w:b w:val="0"/>
          <w:bCs w:val="0"/>
          <w:i w:val="0"/>
          <w:iCs w:val="0"/>
        </w:rPr>
        <w:t xml:space="preserve">La tragedia se desencadenó en un momento en el hotel que estaba abarrotado por las vacaciones de invierno. La ubicación del hotel junto a un acantilado dificultó los esfuerzos de los bomberos. Además del fallo del sistema de detección de incendios, los indicios apuntan a que el revestimiento de madera del edificio pudo acelerar la propagación de las llamas. En Ankara, el presidente turco Recep Tayyip Erdogan dio el pésame a las familias de las víctimas y prometió llevar ante la justicia a los responsables de la negligencia.</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Se están haciendo todos los esfuerzos para extinguir el incendio y se ha puesto en marcha una investigación, tanto administrativa como penal, para determinar las causas. Hemos asignado a seis fiscales y un equipo de expertos con ese fin. Se están tomando todas las medidas necesarias para esclarecer los hechos y responsabilizar a los culpables.</w:t>
      </w:r>
    </w:p>
    <w:p>
      <w:pPr>
        <w:jc w:val="start"/>
      </w:pPr>
      <w:r>
        <w:rPr>
          <w:rFonts w:ascii="Arial" w:hAnsi="Arial" w:eastAsia="Arial" w:cs="Arial"/>
          <w:sz w:val="24"/>
          <w:szCs w:val="24"/>
          <w:b w:val="1"/>
          <w:bCs w:val="1"/>
          <w:i w:val="0"/>
          <w:iCs w:val="0"/>
        </w:rPr>
        <w:t xml:space="preserve">Speaker 11: </w:t>
      </w:r>
      <w:r>
        <w:rPr>
          <w:rFonts w:ascii="Arial" w:hAnsi="Arial" w:eastAsia="Arial" w:cs="Arial"/>
          <w:sz w:val="24"/>
          <w:szCs w:val="24"/>
          <w:b w:val="0"/>
          <w:bCs w:val="0"/>
          <w:i w:val="0"/>
          <w:iCs w:val="0"/>
        </w:rPr>
        <w:t xml:space="preserve">Ahora solo queda preguntarse cómo pudo ocurrir una tragedia de semejante magnitud y qué medidas pueden tomarse para evitar que ocurra un desastre similar en otro complejo turístico.</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Y tenemos más, porque varios puntos del sur de los Estados Unidos despertaron hoy con una nevada poco habitual, ello después de que una tormenta golpeara partes de Texas y Louisiana. Vamos por las imágenes. Imágenes de drones que muestran zonas de la ciudad de Houston cubiertas de blanco. Debido a las bajas temperaturas, el hielo y la nieve cerraron aeropuertos y también escuelas. Cerca de Nueva Orleans, las playas también cambiaron de color. Según el pronóstico, el blanco permanecerá unos días más, pues se esperan esta noche hasta 15 centímetros de nieve en el área de Houston. Y solo tengo tiempo para despedirnos y agradecerle su sintonía. Muchas gracias y hasta pronto.</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 DW Noticias 21 enero Trump indulta a 1.500 condenados por asalto a Capitolio [Noticiero completo].mp4 (Completed: 01/27/2025)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2026-09-11T13:45:12+00:00</dcterms:created>
  <dcterms:modified xsi:type="dcterms:W3CDTF">2026-09-11T13:45:12+00:00</dcterms:modified>
</cp:coreProperties>
</file>

<file path=docProps/custom.xml><?xml version="1.0" encoding="utf-8"?>
<Properties xmlns="http://schemas.openxmlformats.org/officeDocument/2006/custom-properties" xmlns:vt="http://schemas.openxmlformats.org/officeDocument/2006/docPropsVTypes"/>
</file>