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presencia israelí en territorio sirio más allá de la frontera compartida preocupa a los países árabes y socios internacionales que participaron este domingo en Riad en una reunión sobre Siria. El encuentro estuvo centrado especialmente en las sanciones contra ese país. Siria está inmersa actualmente en una transición tras el derrocamiento de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Mandatarios árabes y occidentales se reunieron en Riad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al-Shara,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al-Shara, aunque el excombatiente de ISIS dijo estar a favor de un gobierno inclusivo, otorgó cargos a oficiales del HTS en Idlib, donde el grupo tiene un pobre historial en materia de derechos humanos. Baerbock y su homólogo francés, Jean-Noël Barot, visitaron Siria este mes. Son los primeros ministros de la Unión Europea que lo hacen desde la destitución de Assad. En la reunión, al-Shara evitó estrechar la mano de Baerbock. Aunque la ministra le restó importancia, el gesto generó inquietud sobre la transición en Siria.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Occidente y el mundo árabe discrepan sobre el levantamiento de sanciones contra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