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Ecuador sigue conmocionado por la muerte de cuatro menores de edad en circunstancias aún por esclarecer. Los jóvenes se permanecieron desaparecidos durante semanas después de ser detenidos por una patrulla militar. Finalmente, sus cuerpos aparecieron en un lugar próximo a una base de la Fuerza Aérea. Familiares y vecinos del barrio de Guayaquil en el que vivían exigen respuestas y, sobre todo, que se haga justicia.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Terror y consternación en Las Malvinas, una de las barriadas más pobres de Guayaquil. Centenares de vecinos asistieron al funeral por los cuatro menores desaparecidos tras su detención a manos de un grupo de militares. Las muestras de indignación y los gritos exigiendo justicia fueron una constante durante la marcha.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¡Qué grave irresponsabilidad en este país, porque no supieron manejar los hilos, tampoco respetaron el debido proceso y han violado la Constitución de la República, los derechos de nosotros todos los ecuatorianos.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caso ha conmocionado a la sociedad ecuatoriana. Los cuatro menores de entre 11 y 15 años desaparecieron el 8 de diciembre, tras ser arrestados por una patrulla militar después de participar en un partido de fútbol. Dos semanas más tarde, la policía localizaba unos cadáveres parcialmente calcinados en la zona de Taura, a unos 40 kilómetros de Guayaquil y cerca de una base de la Fuerza Aérea. Finalmente, el pasado martes, la Fiscalía confirmaba que los restos correspondían a los menores desaparecidos. La justicia ecuatoriana ordenó la prisión preventiva contra los 16 soldados que participaron en la detención. Se les investiga por un delito de desaparición forzada, castigado con hasta 26 años de cárcel. Mientras crece la presión sobre el gobierno de Daniel Novoa. Decenas de organizaciones sociales responsabilizan al presidente ecuatoriano de las graves violaciones a los derechos humanos registradas en 2024 en el marco de la lucha contra el crimen organizado. Hace un año, Novoa declaró la existencia de un conflicto armado interno, movilizando a los militares en las calles del país, como en Guayaquil, una de las ciudades más golpeadas por la violencia del narcotráfico.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Exigen justicia por los cuatro menores asesinados en Ecuador.mp4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