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presidenta de la Comisión Europea, Úrsula von der Leyen, arrancó este nuevo año con la promesa de trabajar sin descanso para conseguir una Europa, citamos, más fuerte tanto dentro como fuera de la casa. Al mismo tiempo avanzó que lanzará lo que calificó como muchas iniciativas importantes en el primer semestre del año. Un semestre que coincide también con el relevo al frente de la presidencia de turno del Consejo de la Unión Europea. A partir de hoy, Polonia tiene una delicada tarea por delante en un bloque con sus dos mayores economías con dudas, con Alemania en campaña electoral y Francia con un gobierno inestable.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los próximos seis meses, Donald Tusk centrará la atención de Europa. El primer ministro polaco prometió liderazgo al iniciar su presidencia de turno del Consejo de la UE, que viene marcada por crisis e incertidumbre.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Francamente, las expectativas son altísimas, sobre todo después de la presidencia húngara. No estoy seguro de ser capaz de cumplir esas expectativas. No va a ser fácil, pero de momento, en vísperas de asumir la presidencia, me satisface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Polonia tenga ahora este rol. El gobierno polaco anunció que la seguridad en todas sus facetas será el eje de su presidencia, desde el suministro estable de energía, hasta la seguridad económica y alimentaria, y la lucha contra la desinformación. Algunos expertos opinan que esto puede ser justo, lo que la UE necesita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 ambiciosa agenda llega en el momento adecuado. Europa y todo el mundo afrontan muchos retos de seguridad. El ejecutivo polaco tiene grandes figuras, desde el primer ministro Tusk hasta el de exteriores Sikorsky. Es un equipo experimentado que conoce muy bien Bruselas.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prioridades de la presidencia polaca no sorprenden. Reforzar el apoyo a Ucrania, incrementar la producción de armamento en Europa y profundizar la integración del complejo militar-industrial de la UE. Polonia ya invierte más del 4% de su PIB en defensa. Polonia limita con el exclave ruso de Kaliningrado, Bielorrusia y Ucrania, por lo que se entiende como estado en la línea del frente. Desde el inicio de la guerra en Ucrania, su influencia en la OTAN y la UE aumentó. La rivalidad entre Tusk, de centro-derecha, y el presidente, Andrei Duda, del partido ultranacionalista y ultracatólico Ley Justicia, viene determinando la política nacional. Pero ¿podría esa rivalidad en las próximas elecciones presidenciales de mayo alterar los ambiciosos objetivos de Polonia para la 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 secreto a voces que la política europea está profundamente entrelazada con la nacional, incluso sin estar ante unas elecciones o también si no se tiene la presidencia de la Unión. También habrá elecciones en Alemania y un nuevo gobierno en Francia, así que siempre hay cambios en la composición interna de los grandes estados miembros.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presidencia polaca de la UE coincide con el regreso de Donald Trump a la Casa Blanca. Los estrechos lazos trasatlánticos de Polonia y la visión positiva que el presidente electo estadounidense tiene de Varsovia podrían beneficiar a todo el bloque. Los próximos meses serán una gran ocasión para que Polonia brille.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Polonia asume el liderazgo de la UE con una ambiciosa agenda.mp4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