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voir ici la formule en transcription automatique. Vous avez ici un texte généré automatiquement par un logiciel de transcription vocale. Cette méthode va être surtout pertinente si vous avez un audio sorti d'une régie avec des micros individuels pour chaque intervenant et un tour de parole bien défini. Elle est beaucoup moins pertinente pour un enregistrement audio en son d'ambiance avec beaucoup de bruit de fond et des intervenants qui peuvent s'exprimer en même temps. Là, nous avons déjà une ponctuation générée automatiquement et pour chaque transcription automatique il y a toujours mis un lien avec l'audio de référence. Là, je clique dessus. C'est envoyé sur YouTube mais en mode privé donc non référencé sur les moteurs de recherche.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Président. Monsieur le Président de la Commission des Finances. Monsieur le Rapporteur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voilà toujours ce lien et cet audio en vis-à-vis en cas de non compréhension du texte dans lequel peuvent rester pas mal de contresens. Le texte est compréhensible en l'état et donc toujours cette sécurité d'un fichier audio en vis-à-vis en haut de page en cas de non compréhension d'une partie du texte.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automatique.mp4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