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Automate anything with DeepSeek R1. First step, go to NA10, then click create workflow. Now, add a first step, type in chat trigger. After that, click the plus sign, type in open AI. After that, click the plus sign, type in AI agent, click AI agent. Now, click chat model, open AI. Now, what you're going to do is get an API key from open router, create that key, plug it into your login details, and select the base URL as this. Once done, inside the model section, grab the details from open router, plug it in here. Now, we can test this out. So, we'll go to chat, and we'll ask it, what model are you? Now, you can connect different apps. So, for example, at Gmail, and we've asked it to create an email draft. We'll ask it, write an email response, it's automated the process, it's now sending it to Gmail, and we have the response right here. Now, you can automate anything with any app, connect to anything you want using LA10 and DeepSeeker 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 Anything with DeepSeek-R1, heres how.mp4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