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heard about the DeepSeek Arwen, the new AI model from China that's making waves in the tech world? It's being hailed as a game-changer in artificial intelligence. Launched just last week, DeepSeek Arwen is 20 to 50 times more affordable to use than OpenEyes or OneModel, depending on the task, and is completely free, making it highly accessible. Unlike traditional AI models that rely on supervised fine-tuning, this AI model uses advanced reinforcement learning techniques and multistage training to boost its performance. It's not just keeping up with industry giants like OpenAI, it's outperforming them in some of the benchmarks, such as mathematical reasoning. What truly sets it apart is its open-source nature, challenging the closed ecosystems of Western tech giants like OpenAI and Google. This blend of innovation and affordability positions DeepSeek Arwen to redefine global AI trends. So, is this really the end for OpenAI? Probably not. But it's definitely a wake-up call for Western AI tech giants to remain competitive.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End of OpenAI Chinas Deepseek-R1 Out.mp4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