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voted for this president three times. Is this what you voted for? Not only did I vote for the president three times, I was one of the few Republicans that stood by him early on when the rest of the Republicans turned their back on him. I also campaigned all over the country for him and attended many of those rallies where the campaign promises were no more foreign wars, no more regime change, and putting the American people first. Caitlin, those are the things that I believe on and have stood on in principle, not only in principle, but by actions as well. I never voted to fund Ukraine. I never voted to fund any of the foreign wars. And I worked hard to get rid of foreign aid and funding foreign governments and foreign people. That's what I believe in. However, it is concerning to see what's happening and the direction that the Trump administration is moving in. We can say, thankfully, that Maduro has been arrested. We can say we're happy for the Venezuelan people. But we can also look to all the regime changes before in Iraq and Libya and Syria. And we said the same things for the people of those countries. But then we watch those countries fall into turmoil and civil war, and we watch the rise of ISIS and terrorism. And we watch U.S. troops remain in those countries for a very long time. And many flag-draped coffins come home. And that's what many Americans don't want to see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Marjorie Taylor Greene calls Trumps moves in Venezuela concerning.mp4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O6vBQddB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