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From AI music videos to picking fights online, China loves pointing out what they call the hypocrisy of the U.S. And lately, Chinese social media has been on fire talking about the U.S. military operation targeting Venezuela's president and suggesting it could be some kind of blueprint for Beijing. Now, to be clear, China's government condemned the U.S. actions as, quote, bullying, a serious violation of international law. So the New York Times asked President Trump about this at the White House. Trump said Chinese leader Xi Jinping will decide what he wants to do with Taiwan.</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It's a source of pride for him. He considers it to be a part of China. And that's up to him what he's gonna be doing. But, you know, I've expressed to him that I would be very unhappy if he did that. And I don't think he'll do that. I hope he doesn't do that. So you don't think you've set a precedent for other countries? He may do it after we have a different president, but I don't think he's gonna do it with me as president.</w:t>
      </w:r>
    </w:p>
    <w:p>
      <w:pPr>
        <w:jc w:val="start"/>
      </w:pPr>
      <w:r>
        <w:rPr>
          <w:rFonts w:ascii="Arial" w:hAnsi="Arial" w:eastAsia="Arial" w:cs="Arial"/>
          <w:sz w:val="24"/>
          <w:szCs w:val="24"/>
          <w:b w:val="1"/>
          <w:bCs w:val="1"/>
          <w:i w:val="0"/>
          <w:iCs w:val="0"/>
        </w:rPr>
        <w:t xml:space="preserve">[00:00:56] Speaker 1: </w:t>
      </w:r>
      <w:r>
        <w:rPr>
          <w:rFonts w:ascii="Arial" w:hAnsi="Arial" w:eastAsia="Arial" w:cs="Arial"/>
          <w:sz w:val="24"/>
          <w:szCs w:val="24"/>
          <w:b w:val="0"/>
          <w:bCs w:val="0"/>
          <w:i w:val="0"/>
          <w:iCs w:val="0"/>
        </w:rPr>
        <w:t xml:space="preserve">Here in Taipei, most people don't think the U.S. raid will change China's calculations on Taiwan. But some do think China could try to use what happened as an attack on U.S. credibility.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China looking at Venezuela as a blueprint for action on Taiwan.mp4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TqiCYclB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