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on X, formerly known as Twitter, in recent weeks, you may have noticed a disturbing new trend. Since late December, users have been tagging Grok, Elon Musk's AI chatbot that has a public X account, and asking it to undress images of people, often in revealing clothing, sometimes placing them in provocative poses. And in some cases, the requests appear to include images of children. XAI, the company that owns Grok and X, it's always stood apart from its AI competitors when it comes to adult content, allowing erotic conversations, images, and videos. But the images created, many of them non-consensual, could violate U.S. and international laws, and place many people, including children, in harm's way. Now, Musk and XAI have said that they are taking action against illegal content on X, including child sexual abuse material, by removing it, permanently suspending accounts, and working with local governments and law enforcement as necessary. According to one of my sources familiar with the situation at the company, Musk held a meeting at XAI in the weeks leading up to this latest controversy, where he expressed frustration over Grok's guardrails. Around the same time, several key members of XAI's safety team, which was already small to begin with, left the company, including the head of product safety. Now, officials from places ranging from the European Union to Australia, Brazil, Malaysia, and India have launched investigations over these Grok-generated images. And as of Friday, X has made some features for Grok's image generation available only to paid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Musks AI tool under fire for digital undressing.mp4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2yqrT05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