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Grief does not mean crying and sobbing. That's part of it. It could be wailing. I mean, I feel like I've done it all, but it's not required. Nothing is required because grief isn't just like the person dies and you grieve and you go to the funeral and then it's over. It's gonna last your whole lifetime. It's gonna come and go in waves.</w:t>
      </w:r>
    </w:p>
    <w:p>
      <w:pPr>
        <w:jc w:val="start"/>
      </w:pPr>
      <w:r>
        <w:rPr>
          <w:rFonts w:ascii="Arial" w:hAnsi="Arial" w:eastAsia="Arial" w:cs="Arial"/>
          <w:sz w:val="24"/>
          <w:szCs w:val="24"/>
          <w:b w:val="1"/>
          <w:bCs w:val="1"/>
          <w:i w:val="0"/>
          <w:iCs w:val="0"/>
        </w:rPr>
        <w:t xml:space="preserve">[00:00:23] Speaker 2: </w:t>
      </w:r>
      <w:r>
        <w:rPr>
          <w:rFonts w:ascii="Arial" w:hAnsi="Arial" w:eastAsia="Arial" w:cs="Arial"/>
          <w:sz w:val="24"/>
          <w:szCs w:val="24"/>
          <w:b w:val="0"/>
          <w:bCs w:val="0"/>
          <w:i w:val="0"/>
          <w:iCs w:val="0"/>
        </w:rPr>
        <w:t xml:space="preserve">I just talked to Ken Burns, the documentary filmmaker. He said the half-life of grief is endless.</w:t>
      </w:r>
    </w:p>
    <w:p>
      <w:pPr>
        <w:jc w:val="start"/>
      </w:pPr>
      <w:r>
        <w:rPr>
          <w:rFonts w:ascii="Arial" w:hAnsi="Arial" w:eastAsia="Arial" w:cs="Arial"/>
          <w:sz w:val="24"/>
          <w:szCs w:val="24"/>
          <w:b w:val="1"/>
          <w:bCs w:val="1"/>
          <w:i w:val="0"/>
          <w:iCs w:val="0"/>
        </w:rPr>
        <w:t xml:space="preserve">[00:00:30] Speaker 1: </w:t>
      </w:r>
      <w:r>
        <w:rPr>
          <w:rFonts w:ascii="Arial" w:hAnsi="Arial" w:eastAsia="Arial" w:cs="Arial"/>
          <w:sz w:val="24"/>
          <w:szCs w:val="24"/>
          <w:b w:val="0"/>
          <w:bCs w:val="0"/>
          <w:i w:val="0"/>
          <w:iCs w:val="0"/>
        </w:rPr>
        <w:t xml:space="preserve">That's beautiful and I completely, I can comprehend that, and it is. And the real thing is people should not feel that it's wrong to feel joy in the center of grief. We have to be able to go through the whole spectrum. It's part of being alive. We have to find a balance for all of that.</w:t>
      </w:r>
    </w:p>
    <w:p>
      <w:pPr>
        <w:jc w:val="start"/>
      </w:pPr>
      <w:r>
        <w:rPr>
          <w:rFonts w:ascii="Arial" w:hAnsi="Arial" w:eastAsia="Arial" w:cs="Arial"/>
          <w:sz w:val="24"/>
          <w:szCs w:val="24"/>
          <w:b w:val="1"/>
          <w:bCs w:val="1"/>
          <w:i w:val="0"/>
          <w:iCs w:val="0"/>
        </w:rPr>
        <w:t xml:space="preserve">[00:00:51] Speaker 2: </w:t>
      </w:r>
      <w:r>
        <w:rPr>
          <w:rFonts w:ascii="Arial" w:hAnsi="Arial" w:eastAsia="Arial" w:cs="Arial"/>
          <w:sz w:val="24"/>
          <w:szCs w:val="24"/>
          <w:b w:val="0"/>
          <w:bCs w:val="0"/>
          <w:i w:val="0"/>
          <w:iCs w:val="0"/>
        </w:rPr>
        <w:t xml:space="preserve">I've muted my life by not allowing myself to feel grief and to feel a deep, deep sadness.</w:t>
      </w:r>
    </w:p>
    <w:p>
      <w:pPr>
        <w:jc w:val="start"/>
      </w:pPr>
      <w:r>
        <w:rPr>
          <w:rFonts w:ascii="Arial" w:hAnsi="Arial" w:eastAsia="Arial" w:cs="Arial"/>
          <w:sz w:val="24"/>
          <w:szCs w:val="24"/>
          <w:b w:val="1"/>
          <w:bCs w:val="1"/>
          <w:i w:val="0"/>
          <w:iCs w:val="0"/>
        </w:rPr>
        <w:t xml:space="preserve">[00:00:58] Speaker 1: </w:t>
      </w:r>
      <w:r>
        <w:rPr>
          <w:rFonts w:ascii="Arial" w:hAnsi="Arial" w:eastAsia="Arial" w:cs="Arial"/>
          <w:sz w:val="24"/>
          <w:szCs w:val="24"/>
          <w:b w:val="0"/>
          <w:bCs w:val="0"/>
          <w:i w:val="0"/>
          <w:iCs w:val="0"/>
        </w:rPr>
        <w:t xml:space="preserve">If you're muting one part of yourself, it's gonna also mute somewhat of the other. I think it's important to feel everything, to feel guilt, to feel anger. It's important to know what all these things taste like.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Patti Smith says grief lasts a lifetime.mp4 (Completed: 01/10/2026)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Mab5B9Bx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2026-09-13T05:25:27+00:00</dcterms:created>
  <dcterms:modified xsi:type="dcterms:W3CDTF">2026-09-13T05:25:27+00:00</dcterms:modified>
</cp:coreProperties>
</file>

<file path=docProps/custom.xml><?xml version="1.0" encoding="utf-8"?>
<Properties xmlns="http://schemas.openxmlformats.org/officeDocument/2006/custom-properties" xmlns:vt="http://schemas.openxmlformats.org/officeDocument/2006/docPropsVTypes"/>
</file>