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for news about Mike Tomlin and the Steelers today and here's why. Tomlin stepped down as the head coach of the Steelers on Tuesday after their playoff loss to the Houston Texans and it was the Steelers' seventh straight playoff loss. Now for the first time in 19 years, the Steelers' head coaching job is open and it's one of the rarest job openings in all of sports. The Steelers have only had three head coaches since 1969. Chuck Knoll, Bill Cowher and Mike Tomlin and to put that number into perspective, there have been six popes in that time span. Tomlin did something with the Steelers that will likely never be replicated again in the NFL. He never had a losing season in his 19 years in charge of the Steelers. Searches are also up for Tomlin because many people are wondering, well, what will he do next? He's 53 years old so he will certainly coach again at some point. Will that be next season? With the Steelers now, there's nine head coaching openings around the league. Now you're looped in on why so many people are searching and talking about Mike Tomlin.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Mike Tomlin is making NFL headlines.mp4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EXkLs8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