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[00:00:14] Speaker 1: </w:t>
      </w:r>
      <w:r>
        <w:rPr>
          <w:rFonts w:ascii="Arial" w:hAnsi="Arial" w:eastAsia="Arial" w:cs="Arial"/>
          <w:sz w:val="24"/>
          <w:szCs w:val="24"/>
          <w:b w:val="0"/>
          <w:bCs w:val="0"/>
          <w:i w:val="0"/>
          <w:iCs w:val="0"/>
        </w:rPr>
        <w:t xml:space="preserve">El Tecnobrega sería la música electrónica de la Amazonia. Es el brega que se une allí en el final de los años 90 con el inicio de los años 2000, con las posibilidades tecnológicas que la música digital, los computadores, los teléfonos, los dispositivos de comunicación, comenzaron a tener fácil acceso, los programas de grabación crackeados. Concepción, ideología, fiesta, mercado. El Tecnobrega agrega muchas cosas. Este ecosistema de equipamiento tecnobrega, muy resistente con una cultura periférica que se ha expandido. El Tecnobrega es un equipo que se ha formado en el año 2000, y en el año 2000 empezó a ser un equipo que se llamaba Tecnobrega, que se llamaba Tecnobrega, que se llamaba Tecnobrega, que se llamaba Tecnobrega, que se llamaba Tecnobrega, muy resistente con una cultura periférica que se ha expandido. La estética también es un visual del equipo, el equipo se vuelve cada vez más futurista.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Tecnobrega el sonido electrónico que nació en la Amazonía shorts.mp4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ZgiGwIUA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2026-09-12T00:11:12+00:00</dcterms:created>
  <dcterms:modified xsi:type="dcterms:W3CDTF">2026-09-12T00:11:12+00:00</dcterms:modified>
</cp:coreProperties>
</file>

<file path=docProps/custom.xml><?xml version="1.0" encoding="utf-8"?>
<Properties xmlns="http://schemas.openxmlformats.org/officeDocument/2006/custom-properties" xmlns:vt="http://schemas.openxmlformats.org/officeDocument/2006/docPropsVTypes"/>
</file>