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Le scooter, la pétanque, le croque-monsieur, la calculatrice, le sèche-cheveux, la photographie, le vaccin contre le tétanos... Toutes ces choses ont été inventées avant que les femmes n'intègrent les rangs de la police en France, car ce n'est arrivé qu'en 1935. Depuis le début du XXe siècle, les Françaises peuvent devenir avocates ou jugeaux prud'hommes, mais toujours pas policières, contrairement à leurs voisines allemandes ou britanniques. Il faut dire que les femmes n'ont toujours pas le droit de vote, et c'est justement une association suffragiste qui va lutter pour l'entrée des femmes dans la police parisienne. Le Conseil National des Femmes Françaises. Les militantes cherchent au départ à défendre la présence de femmes dans la police pour mieux traiter la prostitution. Mais après des années sans résultat, le CNFF invoque finalement l'argument de la protection de l'enfance, qui finit par convaincre. Le 8 avril 1935, c'est officiel. Simone Monvert et Berthe Roland deviennent les deux premières flics de France. Enfin, assistantes de police pour être exact.</w:t>
      </w:r>
    </w:p>
    <w:p>
      <w:pPr>
        <w:jc w:val="start"/>
      </w:pPr>
      <w:r>
        <w:rPr>
          <w:rFonts w:ascii="Arial" w:hAnsi="Arial" w:eastAsia="Arial" w:cs="Arial"/>
          <w:sz w:val="24"/>
          <w:szCs w:val="24"/>
          <w:b w:val="1"/>
          <w:bCs w:val="1"/>
          <w:i w:val="0"/>
          <w:iCs w:val="0"/>
        </w:rPr>
        <w:t xml:space="preserve">[00:00:50] Speaker 2: </w:t>
      </w:r>
      <w:r>
        <w:rPr>
          <w:rFonts w:ascii="Arial" w:hAnsi="Arial" w:eastAsia="Arial" w:cs="Arial"/>
          <w:sz w:val="24"/>
          <w:szCs w:val="24"/>
          <w:b w:val="0"/>
          <w:bCs w:val="0"/>
          <w:i w:val="0"/>
          <w:iCs w:val="0"/>
        </w:rPr>
        <w:t xml:space="preserve">Berthe Roland et Simone Monvert sont des femmes qui viennent d'un milieu éduqué. Elles ont fait l'école pratique du service social. Elles sont assistantes. Elles sont assistantes sociales. Elles connaissent le terrain.</w:t>
      </w:r>
    </w:p>
    <w:p>
      <w:pPr>
        <w:jc w:val="start"/>
      </w:pPr>
      <w:r>
        <w:rPr>
          <w:rFonts w:ascii="Arial" w:hAnsi="Arial" w:eastAsia="Arial" w:cs="Arial"/>
          <w:sz w:val="24"/>
          <w:szCs w:val="24"/>
          <w:b w:val="1"/>
          <w:bCs w:val="1"/>
          <w:i w:val="0"/>
          <w:iCs w:val="0"/>
        </w:rPr>
        <w:t xml:space="preserve">[00:01:00] Speaker 1: </w:t>
      </w:r>
      <w:r>
        <w:rPr>
          <w:rFonts w:ascii="Arial" w:hAnsi="Arial" w:eastAsia="Arial" w:cs="Arial"/>
          <w:sz w:val="24"/>
          <w:szCs w:val="24"/>
          <w:b w:val="0"/>
          <w:bCs w:val="0"/>
          <w:i w:val="0"/>
          <w:iCs w:val="0"/>
        </w:rPr>
        <w:t xml:space="preserve">Leurs nominations ont fait grand bruit dans la presse. Si certains médias saluent leur arrivée dans la police, d'autres n'hésitent pas à les sexualiser ou à mettre en doute leurs compétences. Et derrière ce qui ressemble à une révolution, les inégalités persistent entre elles et leurs homologues masculins.</w:t>
      </w:r>
    </w:p>
    <w:p>
      <w:pPr>
        <w:jc w:val="start"/>
      </w:pPr>
      <w:r>
        <w:rPr>
          <w:rFonts w:ascii="Arial" w:hAnsi="Arial" w:eastAsia="Arial" w:cs="Arial"/>
          <w:sz w:val="24"/>
          <w:szCs w:val="24"/>
          <w:b w:val="1"/>
          <w:bCs w:val="1"/>
          <w:i w:val="0"/>
          <w:iCs w:val="0"/>
        </w:rPr>
        <w:t xml:space="preserve">[00:01:13] Speaker 2: </w:t>
      </w:r>
      <w:r>
        <w:rPr>
          <w:rFonts w:ascii="Arial" w:hAnsi="Arial" w:eastAsia="Arial" w:cs="Arial"/>
          <w:sz w:val="24"/>
          <w:szCs w:val="24"/>
          <w:b w:val="0"/>
          <w:bCs w:val="0"/>
          <w:i w:val="0"/>
          <w:iCs w:val="0"/>
        </w:rPr>
        <w:t xml:space="preserve">L'administration préfectorale n'y met pas forcément beaucoup de bonne volonté. On ne leur donne pas de bureau. Elles ont un salaire qui est le salaire inférieur au gardien de la paix. Les titres de transport sont très difficiles à avoir.</w:t>
      </w:r>
    </w:p>
    <w:p>
      <w:pPr>
        <w:jc w:val="start"/>
      </w:pPr>
      <w:r>
        <w:rPr>
          <w:rFonts w:ascii="Arial" w:hAnsi="Arial" w:eastAsia="Arial" w:cs="Arial"/>
          <w:sz w:val="24"/>
          <w:szCs w:val="24"/>
          <w:b w:val="1"/>
          <w:bCs w:val="1"/>
          <w:i w:val="0"/>
          <w:iCs w:val="0"/>
        </w:rPr>
        <w:t xml:space="preserve">[00:01:30] Speaker 1: </w:t>
      </w:r>
      <w:r>
        <w:rPr>
          <w:rFonts w:ascii="Arial" w:hAnsi="Arial" w:eastAsia="Arial" w:cs="Arial"/>
          <w:sz w:val="24"/>
          <w:szCs w:val="24"/>
          <w:b w:val="0"/>
          <w:bCs w:val="0"/>
          <w:i w:val="0"/>
          <w:iCs w:val="0"/>
        </w:rPr>
        <w:t xml:space="preserve">La répartition des tâches reste par ailleurs très genrée. Ces assistantes de police seront plus spécialement chargées de tout ce qui, sur la voie publique, intéresse les femmes, les jeunes filles et les enfants, d'après l'arrêté du 8 avril 1935. On leur donne pour mission principale de surveiller les abords des écoles, les squares et les gares, mais avec très peu de moyens.</w:t>
      </w:r>
    </w:p>
    <w:p>
      <w:pPr>
        <w:jc w:val="start"/>
      </w:pPr>
      <w:r>
        <w:rPr>
          <w:rFonts w:ascii="Arial" w:hAnsi="Arial" w:eastAsia="Arial" w:cs="Arial"/>
          <w:sz w:val="24"/>
          <w:szCs w:val="24"/>
          <w:b w:val="1"/>
          <w:bCs w:val="1"/>
          <w:i w:val="0"/>
          <w:iCs w:val="0"/>
        </w:rPr>
        <w:t xml:space="preserve">[00:01:47] Speaker 2: </w:t>
      </w:r>
      <w:r>
        <w:rPr>
          <w:rFonts w:ascii="Arial" w:hAnsi="Arial" w:eastAsia="Arial" w:cs="Arial"/>
          <w:sz w:val="24"/>
          <w:szCs w:val="24"/>
          <w:b w:val="0"/>
          <w:bCs w:val="0"/>
          <w:i w:val="0"/>
          <w:iCs w:val="0"/>
        </w:rPr>
        <w:t xml:space="preserve">Elles sont essentiellement sur les questions de vagabondage scolaire, de prostitution d'enfants, de tout ce qui peut être mendicité. Elles sont... Deux, alors même qu'on a une population parisienne de plus de 2 millions d'habitants avec 20 000 policiers.</w:t>
      </w:r>
    </w:p>
    <w:p>
      <w:pPr>
        <w:jc w:val="start"/>
      </w:pPr>
      <w:r>
        <w:rPr>
          <w:rFonts w:ascii="Arial" w:hAnsi="Arial" w:eastAsia="Arial" w:cs="Arial"/>
          <w:sz w:val="24"/>
          <w:szCs w:val="24"/>
          <w:b w:val="1"/>
          <w:bCs w:val="1"/>
          <w:i w:val="0"/>
          <w:iCs w:val="0"/>
        </w:rPr>
        <w:t xml:space="preserve">[00:02:05] Speaker 1: </w:t>
      </w:r>
      <w:r>
        <w:rPr>
          <w:rFonts w:ascii="Arial" w:hAnsi="Arial" w:eastAsia="Arial" w:cs="Arial"/>
          <w:sz w:val="24"/>
          <w:szCs w:val="24"/>
          <w:b w:val="0"/>
          <w:bCs w:val="0"/>
          <w:i w:val="0"/>
          <w:iCs w:val="0"/>
        </w:rPr>
        <w:t xml:space="preserve">Ensuite, elles ont certes le droit d'arrestation, mais pas celui du port de l'arme, qui reste l'apanage des hommes. Quant à la tenue, le pantalon est toujours officiellement interdit pour les femmes. C'est donc un tailleur bleu marine et une jupe, bien en dessous du genou, qui sont retenues. Simone Monvert raconte devoir porter sous son uniforme une culotte de jersey, pour si nous sommes renversés par un enfant ou si nos jupes se relèvent. Un comble. Malgré tout, Berthe Roland et Simone Monvert, ont ouvert la voie aux autres femmes en 1961. Elles seront une soixantaine à la préfecture de Paris. Et en 2022, elles étaient près de 45 000 au niveau national.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Les deux premières flics de France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MY2u5M0F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