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On va prendre les images en direct du Forum économique de Davos où Emmanuel Macron s'apprête à prononcer son discours. On écoute tout de suite le chef de l'État français. Excellences, chefs d'État, M. Lagarde, ministres, ambassadeurs, chefs d'entreprise, mesdames et messieurs, je suis particulièrement heureux d'être parmi vous aujourd'hui. Il fait bon d'être ici, comme le dirait le Financial Times, en ces temps de paix, de stabilité et d'imprévisibilité. Alors voyons ensemble quels sont les grands défis de ce monde dans les quelques minutes qui me sont imparties. C'est vrai que nous arrivons à un point d'instabilité. Que ce soit au niveau de la sécurité, que ce soit au niveau de la défense, que ce soit au niveau économique, regardons où nous en sommes. Nous avons connu une transition vers l'autocratie, plus de 60 guerres en 2024, un record absolu, même si j'ai bien compris, certains de ces conflits ont été résolus, les conflits se sont normalisés, hybridés, ils se sont étendus à de nouveaux domaines, l'espace, le numérique, l'information. Le cyberespace. Une évolution vers un monde sans règles, où le droit international est bafoué et où la seule loi qui semble compter est celle du plus fort. Les ambitions impériales qui refont surface, la guerre d'agression menée par la Russie contre l'Ukraine qui entrera dans sa quatrième année, le mois prochain, les conflits qui se poursuivent au Moyen-Orient et en Afrique, une évolution vers un monde sans gouvernance, collectif, qui fonctionne, qui soit efficace, et où le multiralisme est affaibli par des puissances qui l'entravent ou s'en détournent, et où les règles de droit sont sapées. Je peux multiplier les exemples d'instances internationales qui ont été affaiblies ou que les grandes économies ont simplement quittées. Lorsque l'on regarde la situation aujourd'hui, c'est une situation qui doit nous inquiéter parce que nous sommes en train de détruire la structure qui peut nous aider. Sans gouvernance collective, la coopération cède la place à une concurrence acharnée. Des États-Unis d'Amérique, qui par le biais d'accords commerciaux, qui nuisent à nos intérêts, exigent des concessions maximales et visent ouvertement à affaiblir et à surbonner. Les acteurs subordonnés en Europe, combinés à une accumulation sans fin de nouveaux droits de douane qui sont fondamentalement inacceptables, d'autant plus lorsqu'ils sont utilisés comme un moyen de pression contre la souveraineté territoriale. La concurrence de la Chine également, où des capacités excédentaires massives et des pratiques de distorsion menacent de submerger des pans entiers des secteurs industriels et commerciaux. Les contrôles à l'exportation sont devenus de nouveaux outils dangereux, déstabilisant le commerce mondial, et le système international. Et la réponse, c'est plus de coopération et construire de nouvelles approches, plus de souveraineté économique, plus d'autonomie stratégique, particulièrement pour l'Europe. Donc, dans ce contexte, il y a deux approches. La première approche consisterait à accepter passivement la loi du PIB. Ce qui conduirait à une vassalisation et à une politique des blocs. Approcher une nouvelle approche coloniale n'a pas de sens. Tous les chefs d'État, de gouvernement et de chefs d'entreprise qui seraient trop complaisants auraient une immense responsabilité. La seconde consisterait à adopter une posture purement morale en nous limitant à des commentaires. Cette voie nous condamnerait à la marginalisation. La troisième consisterait à adopter une posture purement morale en nous limitant à des commentaires. Et à l'impuissance . Et face à la brutalisation du monde, la France et l'Europe doivent défendre un multiralisme efficace, car ils cèrent nos intérêts et ceux de tous ceux qui refusent de se soumettre à la loi du plus fort. Donc, c'est deux réponses avec, d'une part, plus de souveraineté, plus d'autonomie pour l'Europe et, d'autre part, un multilateralisme efficace, qui, par contre, permettrait de produire des résultats grâce à la coopération. Et bien sûr, la France et l'Europe sont attachées à la souveraineté et à l'indépendance des nations, aux États-Unis et à sa charte. Ce n'est pas une manière à l'ancienne de vivre le multilatéralisme. N'oublions pas ce que nous avons appris grâce à la Seconde Guerre mondiale. Et continuons à nous engager pour le multilatéralisme. C'est pour cette raison-là que nous avons décidé de nous joindre à l'effort pour le Groenland, simplement pour venir en aide à un allié, à un autre pays européen, le Danemark. Donc face à cet ordre, face à cette nouvelle situation, cette année, la France tient à la présidence du G7 avec une ambition claire, rétablir le G7. Comme un forum de dialogue franc entre les grandes économies et de solutions collectives et coopératives. Les guerres commerciales, l'escalade protectionniste et la course à la surproduction ne feront que produire des perdants. Et c'est pourquoi la lutte contre les déséquilibres économiques mondiaux est notre priorité. Si l'on regarde la situation aujourd'hui, les déséquilibres actuels viennent d'un certain nombre de phénomènes clés et nous avons tous notre agenda. Il y a d'abord la surconsommation américaine, la sous-consommation et le surinvestissement chinois et le sous-investissement et le manque de compétitivité européen. Ces déséquilibres se relètent également dans les écarts de développement. Nous ne pouvons plus nous contenter d'une aide qui ne donne jamais de résultats suffisants et ne permet pas au pays de sortir de la pauvreté. Donc, notre objectif dans le cadre du G7 est de démontrer que les grandes puissances mondiales, sont encore capables aujourd'hui de parvenir à un diagnostic commun de l'économie mondiale et de s'engager à prendre des actions concrètes. Coopérer, ce n'est pas rejeter la faute sur l'autre, c'est assumer sa part de responsabilité et contribuer à trouver des solutions. C'est l'objectif du G7, construire un cadre de coopération afin de mettre en place les fondations et comprendre ces déséquilibres. C'est ce que nous devons faire en essayant de restaurer une meilleure collaboration multilatérale. Construire des ponts, plus de ponts avec les BRICS, le G20 notamment. Donc, ça c'est l'agenda global. Et puis, nous avons aussi l'agenda européen. Je pense que l'Europe doit réagir. Nous devons répondre à un certain nombre de problématiques. Le manque de croissance, le manque de PIB par habitant, et les trois piliers de notre stratégie pour permettre une meilleure souveraineté, plus d'efficacité et plus de... C'est la simplification de l'investissement. Le diagnostic est bien connu. La compétitivité européenne est à la traîne par rapport aux Etats-Unis. Et lorsque nous devons réagir également à la problématique, nous devons réagir également à l'approche chinoise. Donc, d'abord, il y a la protection. La protection ne signifie pas protectionnisme. Je pense que les Européens sont aujourd'hui trop naïfs. C'est un marché unique qui est ouvert à tout le monde. Et personne ne peut accéder aujourd'hui au marché chinois comme d'autres pays ont accès au marché européen. Lorsque l'on regarde les Etats-Unis, le niveau de protection existe. Il est là pour les investissements, pour les échanges commerciaux. Les Européens sont les seuls qui ne protègent pas leurs propres entreprises et leurs propres marchés, alors que les autres pays ne respectent pas cette règle fondamentale. C'est pour cette raison-là que nous devons être beaucoup plus réalistes. Si nous voulons protéger nos industries de la chimie, que ce soit le secteur automobile et beaucoup d'autres secteurs industriels, parce qu'ils sont littéralement tués, étouffés, à cause de ce manque de respect d'un cadre normal, avec des règles partagées. L'Europe a des outils solides. Nous devons les utiliser lorsque nous ne sommes pas respectés, et lorsque les règles du jeu ne sont pas respectées. Le mécanisme anti-coercition est un mécanisme puissant. Nous ne devons pas hésiter à le déployer. Nous devons également mettre en place le concept de préférence, il y a une préférence nord-américaine qui existe. Il n'y a pas de préférence européenne. Nous sommes en train de la créer, petit à petit, dans les tout derniers documents et les toutes dernières décisions qui ont été prises. Nous en avons les tout premiers exemples. Et c'est très bien. Nous sommes en train de nous aligner avec l'Allemagne pour mettre en place un cadre ambitieux et simple. Et c'est un processus décisif, et je compte sur la Commission, pour continuer à avancer dès 2026, avec un niveau d'ambition particulièrement élevé, pour mettre en place dans tous les secteurs ce principe d'une préférence européenne. C'est une nécessité. Nous devons agir sur les importations, en matière de protection donc, et dans un contexte de tensions commerciales accrues et de surcapacité asiatique, l'Europe doit renforcer ses instruments de défense, avec les mécanismes miroirs, par exemple. Nous devons améliorer la qualité et la valeur ajoutée des investissements directs étrangers en ciblant les projets à fort potentiel d'exportation. C'est essentiel pour le rééquilibrage avec la Chine. La Chine est évidemment la bienvenue, mais ce dont nous avons besoin, c'est plus d'investissements chinois directs en Europe qui peuvent contribuer à notre croissance, au transfert de technologie aussi, et simplement pas transférer des produits européens qui, parfois, ne répondent pas aux mêmes exigences ou reçoivent beaucoup plus de subventions là-bas qu'ici. Il ne s'agit pas de protectionnisme, il s'agit simplement de règles identiques pour tous. Nous devons avoir des clauses de sauvegarde, des clauses miroirs, cette notion de préférence européenne, de protectionnisme, de protectionnisme, des encouragements dans ce sens. Cette stratégie est essentielle et en parallèle, nous devons protéger nos économies et cela demandera une stratégie résiliente tant pour les exportations que pour les exportations afin de réduire les risques liés aux chaînes d'approvisionnement. Je pense aux matières premières, je pense aux terres rares, aux semi-conducteurs, aux puces, et l'importance de diversifier nos partenaires commerciaux. La stratégie européenne doit être le pilier de la simplification. Lorsque je parle de simplification, nous avons commencé avec la CSRD, la CS3D, mais il reste encore beaucoup à faire dans d'autres secteurs. Nous l'avons fait au cours des dernières semaines dans le secteur automobile, dans le secteur de la chimie, du numérique, de l'IA, dans le secteur bancaire et j'en passe. Au cœur de cette simplification, il faut parfois se débarrasser de certaines réglementations qui ont désynchronisé les choses. Il faut aussi se débarrasser de la mobilisation entre l'Union européenne et le reste du monde. Nous devons également accélérer le renforcement du marché unique dans tous les segments. Les 450 millions d'habitants, les 450 millions d'européens consommateurs constituent notre marché domestique pour l'ensemble des entreprises européennes. Cela devrait être le cas et ce n'est pas véritablement le cas à cause de trop de complexité. Nous devons donc respecter le principe de non-discrimination. C'est un autre pilier essentiel qui permettra de simplifier les choses. Une approche neutre en matière de technologie et avec ce principe de non-discrimination. Nous avons beaucoup de discrimination, notamment je pense aux sources d'énergie. Cela est contre-productif pour les Européens eux-mêmes. Les entreprises ont un rôle important à jouer et nous, vous, devons agir ensemble. Vous devez nous aider à permettre d'identifier et concrètement nous aider à simplifier lorsque c'est nécessaire. Donc cet agenda de simplification n'est pas une discussion. Il s'agit simplement aujourd'hui de mettre en œuvre, d'aller vite et de le faire à l'échelle. Le troisième pilier de la stratégie européenne pour plus de compétitivité et plus d'autonomie également est basé sur l'investissement et l'économie. C'est l'innovation. Nous devons innover et investir beaucoup plus. L'écart de PIB entre les Américains et les Européens est énorme. Entre 60 et 70 % de l'explication vient de l'innovation. Les États-Unis ont innové beaucoup plus grâce aux investissements publics et privés. Donc dans notre budget pour les mois à venir, nous allons négocier beaucoup cette année en Europe. Nous allons devoir investir beaucoup plus dans les secteurs critiques où se trouvent l'innovation, le quantique, la green tech, l'IA, la défense, la sécurité. Notre budget n'est pas à la hauteur aujourd'hui. Nous devons investir beaucoup plus d'argent pour être plus crédibles et nous devons accélérer notre agenda d'innovation. En même temps, si vous regardez la situation aujourd'hui, nous n'avons pas suffisamment d'investissements privés. Et c'est une différence très importante. Nous avons l'épargne. C'est beaucoup plus qu'aux États-Unis. Mais ces épargnes sont surinvesties dans des obligations et parfois dans des equity, mais à l'extérieur de l'Europe. C'est pour cette raison-là que nous devons d'abord avoir un programme de titrisation. Il est préparé. Nous devons aujourd'hui en accélérer la mise en œuvre. Deuxièmement, les marchés de capitaux. Et plus précisément, pour avoir plus d'intégration, plus de simplification et pour avoir un marché de capitaux qui soit efficace, une union des capitaux qui soit plus efficace. Plus investir et utiliser l'épargne pour investir dans l'innovation. Donc cet agenda est une priorité. Que ce soit au niveau mondial, que ce soit au niveau européen. Cet agenda devra être mis en œuvre au cours des mois qui viennent. Et le mot-clé, c'est l'accélération. La France s'engage sur cet agenda. Nous travaillons entre nous. Nous avons une très étroite collaboration avec nos partenaires clés. En même temps, notre objectif pour la France est de stabiliser nos résultats, notre approche macro, en restant un pays attractif. Nous sommes le pays le plus attractif depuis six ans en matière d'investissement. Et nous devons également consolider nos avantages et nos réformes. En plus de ce cadre commercial, nous devons insister ici que nous sommes fournis grâce à de l'électricité à bas carbone, avec des émissions extrêmement limitées grâce à notre industrie nucléaire. Nous avons des capacités de recherche que nous allons continuer à renforcer. Et nous avons l'un des meilleurs écosystèmes dans le domaine de l'IA, du quantique, de la transition énergétique, avec de nombreuses start-ups, de licornes, de grandes capes qui m'accompagnent d'ailleurs aujourd'hui ici à Davos. Et puis, pour terminer, j'aimerais insister sur la qualité de notre infrastructure, un grand marché avec un pouvoir d'achat fort. Et nous avons chez nous l'état de droit et continue à être à la règle. Et je pense que c'est quelque chose qui est très bien compris par le marché. Au-delà des investissements et de ce que les investissements permettent de faire, au-delà des ambitions, avoir un lieu tel que l'Europe, et parfois l'Europe, je le reconnais, peut être trop lente et doit être réformée, il n'y a pas de doute. Mais en même temps, en Europe, les choses sont prévisibles. Il y a une loyauté. Et en Europe, vous savez que c'est l'état de droit. Et à ce titre, l'Europe est un endroit où il fait bon investir. Aujourd'hui et demain. Donc, en 2026, nous allons essayer de continuer à mettre en place cet agenda pour essayer de réduire les déséquilibres mondiaux. Nous allons faire de notre mieux pour avoir une Europe plus forte. Beaucoup plus forte. Une Europe plus autonome, basée sur les piliers que je viens d'évoquer devant vous. Nous en parlerons peut-être pendant le dialogue, mais nous allons nous engager en matière de défense, de sécurité. Ces investissements sont aujourd'hui nécessaires. Nous sommes convaincus. Et je le dis aujourd'hui devant vous. Nous pensons que nous avons besoin de plus de croissance, plus de stabilité dans le monde actuel. Mais nous préférons le faire dans le cadre du respect. Nous respectons la science et nous préférons l'état de droit à la brutalité. Nous vous souhaitons la bienvenue en Europe et bien évidemment, la bienvenue en France.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REPLAY - Allocution dEmmanuel Macron au sommet de Davos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CUaaUgKfZE/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