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Cette audience judiciaire cruciale qui doit déterminer la tenue d'un procès à Bruxelles dans l'affaire de l'assassinat de Patrice Lumumba. L'ancien Premier ministre a été assassiné en 1961 avec la complicité de l'État belge. La justice belge s'est réunie pour délibérer sur la responsabilité d'Étienne Davignon, 93 ans, ancien ministre d'État, seul suspect encore en vie dans cette enquête. La famille Lumumba était présente et la décision sera rendue le 17 mars prochain. Le compte-rendu d'audience à Bruxelles avec Pierre Benazé.</w:t>
      </w:r>
    </w:p>
    <w:p>
      <w:pPr>
        <w:jc w:val="start"/>
      </w:pPr>
      <w:r>
        <w:rPr>
          <w:rFonts w:ascii="Arial" w:hAnsi="Arial" w:eastAsia="Arial" w:cs="Arial"/>
          <w:sz w:val="24"/>
          <w:szCs w:val="24"/>
          <w:b w:val="1"/>
          <w:bCs w:val="1"/>
          <w:i w:val="0"/>
          <w:iCs w:val="0"/>
        </w:rPr>
        <w:t xml:space="preserve">[00:00:36] Speaker 2: </w:t>
      </w:r>
      <w:r>
        <w:rPr>
          <w:rFonts w:ascii="Arial" w:hAnsi="Arial" w:eastAsia="Arial" w:cs="Arial"/>
          <w:sz w:val="24"/>
          <w:szCs w:val="24"/>
          <w:b w:val="0"/>
          <w:bCs w:val="0"/>
          <w:i w:val="0"/>
          <w:iCs w:val="0"/>
        </w:rPr>
        <w:t xml:space="preserve">L'audience a huit clous. Ce mardi, de la chambre du conseil du tribunal de Bruxelles a d'abord acté la fin d'une enquête ouverte en 2011, il y a 15 ans. Les avocats d'Étienne Davignon ont ensuite affirmé que les faits étaient prescrits faux selon les avocats de la famille Lumumba. Il a participé à une entreprise criminelle commune, ce qui constitue un crime de guerre.</w:t>
      </w:r>
    </w:p>
    <w:p>
      <w:pPr>
        <w:jc w:val="start"/>
      </w:pPr>
      <w:r>
        <w:rPr>
          <w:rFonts w:ascii="Arial" w:hAnsi="Arial" w:eastAsia="Arial" w:cs="Arial"/>
          <w:sz w:val="24"/>
          <w:szCs w:val="24"/>
          <w:b w:val="1"/>
          <w:bCs w:val="1"/>
          <w:i w:val="0"/>
          <w:iCs w:val="0"/>
        </w:rPr>
        <w:t xml:space="preserve">[00:00:55] Speaker 3: </w:t>
      </w:r>
      <w:r>
        <w:rPr>
          <w:rFonts w:ascii="Arial" w:hAnsi="Arial" w:eastAsia="Arial" w:cs="Arial"/>
          <w:sz w:val="24"/>
          <w:szCs w:val="24"/>
          <w:b w:val="0"/>
          <w:bCs w:val="0"/>
          <w:i w:val="0"/>
          <w:iCs w:val="0"/>
        </w:rPr>
        <w:t xml:space="preserve">Ce qui est important quand on qualifie le crime de guerre, c'est que ça devient un crime international imprescriptible. Et donc il faut d'abord dire, ah oui c'est un crime de guerre, comment on définit ça ? On dit, ah ben il y avait un conflit armé, il y avait une guerre à l'époque, et c'est ça qui était un petit peu gardé sous le tapis. On disait, non c'est pas vraiment une guerre, c'est une ancienne puissance coloniale qui va aider ses ressortissants. Mais en fait non, quand on regarde ça avec les yeux d'aujourd'hui et les acquis du droit international public d'aujourd'hui, c'était une guerre et donc c'est un crime de guerre.</w:t>
      </w:r>
    </w:p>
    <w:p>
      <w:pPr>
        <w:jc w:val="start"/>
      </w:pPr>
      <w:r>
        <w:rPr>
          <w:rFonts w:ascii="Arial" w:hAnsi="Arial" w:eastAsia="Arial" w:cs="Arial"/>
          <w:sz w:val="24"/>
          <w:szCs w:val="24"/>
          <w:b w:val="1"/>
          <w:bCs w:val="1"/>
          <w:i w:val="0"/>
          <w:iCs w:val="0"/>
        </w:rPr>
        <w:t xml:space="preserve">[00:01:22] Speaker 2: </w:t>
      </w:r>
      <w:r>
        <w:rPr>
          <w:rFonts w:ascii="Arial" w:hAnsi="Arial" w:eastAsia="Arial" w:cs="Arial"/>
          <w:sz w:val="24"/>
          <w:szCs w:val="24"/>
          <w:b w:val="0"/>
          <w:bCs w:val="0"/>
          <w:i w:val="0"/>
          <w:iCs w:val="0"/>
        </w:rPr>
        <w:t xml:space="preserve">Pour les enfants et les petits-enfants de Patrice Lumumba. L'espoir est maintenant que la justice belge puisse un jour établir les responsabilités de chacun, afin de les inscrire dans les livres d'histoire en Europe et en Afrique.</w:t>
      </w:r>
    </w:p>
    <w:p>
      <w:pPr>
        <w:jc w:val="start"/>
      </w:pPr>
      <w:r>
        <w:rPr>
          <w:rFonts w:ascii="Arial" w:hAnsi="Arial" w:eastAsia="Arial" w:cs="Arial"/>
          <w:sz w:val="24"/>
          <w:szCs w:val="24"/>
          <w:b w:val="1"/>
          <w:bCs w:val="1"/>
          <w:i w:val="0"/>
          <w:iCs w:val="0"/>
        </w:rPr>
        <w:t xml:space="preserve">[00:01:33] Speaker 4: </w:t>
      </w:r>
      <w:r>
        <w:rPr>
          <w:rFonts w:ascii="Arial" w:hAnsi="Arial" w:eastAsia="Arial" w:cs="Arial"/>
          <w:sz w:val="24"/>
          <w:szCs w:val="24"/>
          <w:b w:val="0"/>
          <w:bCs w:val="0"/>
          <w:i w:val="0"/>
          <w:iCs w:val="0"/>
        </w:rPr>
        <w:t xml:space="preserve">J'estime que pour savoir là où on va aller, on doit savoir d'où on vient. Et d'où on vient, c'est nos ancêtres, c'est l'histoire. Et parmi cette histoire, il y a Lumumba, notre grand-père qui l'a écrit en partie. Je dirais qu'elle n'est jamais assez connue, tant que je demande à n'importe qui dans la rue s'il la connaît et qu'il me répond non. Le but c'est qu'elle soit diffusée au maximum de personnes. De personnes dans ce monde, qu'elle ne s'oublie pas. Parce que c'est en s'imprégnant de ce genre de personnes, de ce genre de combat, que selon moi, qu'on aura le monde meilleur.</w:t>
      </w:r>
    </w:p>
    <w:p>
      <w:pPr>
        <w:jc w:val="start"/>
      </w:pPr>
      <w:r>
        <w:rPr>
          <w:rFonts w:ascii="Arial" w:hAnsi="Arial" w:eastAsia="Arial" w:cs="Arial"/>
          <w:sz w:val="24"/>
          <w:szCs w:val="24"/>
          <w:b w:val="1"/>
          <w:bCs w:val="1"/>
          <w:i w:val="0"/>
          <w:iCs w:val="0"/>
        </w:rPr>
        <w:t xml:space="preserve">[00:02:07] Speaker 2: </w:t>
      </w:r>
      <w:r>
        <w:rPr>
          <w:rFonts w:ascii="Arial" w:hAnsi="Arial" w:eastAsia="Arial" w:cs="Arial"/>
          <w:sz w:val="24"/>
          <w:szCs w:val="24"/>
          <w:b w:val="0"/>
          <w:bCs w:val="0"/>
          <w:i w:val="0"/>
          <w:iCs w:val="0"/>
        </w:rPr>
        <w:t xml:space="preserve">La parole est maintenant à la justice. La chambre du conseil doit décider d'ici le 17 mars, s'il pourrait y avoir un jour un procès en correctionnel à l'encontre d'Étienne Davignon, 65 ans après la mort de Patrice Lumumba.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Assassinat de Patrice Lumumba au Congo en 1961 sa famille à Bruxelles pour la tenue dun procès.mp4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VNbWup9r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2026-10-22T07:28:05+00:00</dcterms:created>
  <dcterms:modified xsi:type="dcterms:W3CDTF">2026-10-22T07:28:05+00:00</dcterms:modified>
</cp:coreProperties>
</file>

<file path=docProps/custom.xml><?xml version="1.0" encoding="utf-8"?>
<Properties xmlns="http://schemas.openxmlformats.org/officeDocument/2006/custom-properties" xmlns:vt="http://schemas.openxmlformats.org/officeDocument/2006/docPropsVTypes"/>
</file>