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man is being called the Trump Whisperer. How did he earn that title? Well, most recently, Trump announced a framework for a possible deal on Greenland. He also backtracked his tariff threats on some European nations, all after what NATO chief Mark Rutte called a good discussion. It's not clear exactly what role Rutte played in negotiations, but he and Trump go way back. As prime minister of the Netherlands, he made several visits to Washington during Trump's first term. Last year, Rutte made headlines for jokingly referring to Trump as daddy in an analogy about Iran and Israel acting like fighting children.</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Let him fight for about two, three minutes, then it's easier to step up. Then daddy has to sometimes use strong language. You have to use strong language.</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The flattery has extended into private text messages, which Trump has shared on social media.</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So again, I'm not popular with you now because I'm defending Donald Trump, but I really believe we can be happy that he is there because he has forced us in Europe to step up, to face the consequences, that we have to take care more of our own defense.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Trump ruled out using military force to acquire Greenland in his Davos speech, but he reiterated his demand for control over the island. A NATO spokesperson said negotiations between Greenland, Denmark, and the U.S. will go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Trump whisperer NATO chief Mark Rutte.mp4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cc5pyToI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