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 gouvernement français n'est pas tombé. Les deux motions de censure ont été rejetées. C'était une journée et ça reste une journée cruciale pour Sébastien Lecornu qui espère clore définitivement la séquence budgétaire d'ici trois semaines quitte à engager la responsabilité du gouvernement. C'est chose faite avec aujourd'hui le volet dépenses. On en parle avec vous, Johan Baudin, le Premier ministre qui a décidé à nouveau d'employer le 49.3 aujourd'hui.</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 Oui, effectivement, un deuxième 49.3 sur la partie dépenses. Et sur la partie recettes, les deux motions de censure ont été rejetées. 269 voix pour la censure. Pour la première motion déposée par LFI, les communistes et les écologistes, elle a été rejetée, mais c'est plus qu'attendu. Cela s'est joué à 19 voix d'écart, car il faut 288 voix pour faire chuter le gouvernement. Il y a eu des dissidents. Parmi le PS et les Républicains, la deuxième motion de censure déposée par le RN a aussi été rejetée, mais encore avec beaucoup moins de voix puisque LFI et la gauche ne votent jamais. Une motion déposée par le RN a obtenu 142 voix. Les premiers obstacles ont donc été franchis pour Sébastien Lecornu. Et c'est un peu le début de la fin de ce marathon pour le chef du gouvernement qu'est l'adoption de ce projet de loi de finances 2026. Sébastien Lecornu, à la tribune, a défendu un texte de compromis. Ce n'est pas le texte de personne, c'est le texte de tout le monde. Les socialistes se sont donc largement abstenus. Ils ont puni des concessions comme les repas universitaires à 1 euro, 2000 postes dans l'éducation nationale ou le doublement du rendement de la surtaxe sur les bénéfices des grandes entreprises. C'est un budget passable. Nous le laisserons passer, à temps entendu, de la part d'un cadre du Parti socialiste. L'LR, eux aussi, ne se sont pas joints à la motion de censure, même si le socle commun fait grise-mine. Le patron de l'LR, Bruno Retailleau, qualifie cette mouture de budget socialiste. Le patron de l'LR, à l'Assemblée, Laurent Wauquiez, lui, parle d'un texte imparfait. Quelques demandes du socle commun ont été conservées, comme le refus d'une taxe sur les holdings ou le maintien de l'abattement de 10% pour les retraités. Nous avons besoin d'un budget pour nos armées, pour nos agriculteurs, a affirmé Nicolas Bay à la tribune de l'Assemblée nationale. Le Premier ministre a dégainé un deuxième 49.3, cette fois-ci sur la partie dépenses. Et là, les LR devraient retrouver un peu plus de couleur, notamment avec les engagements visant à réduire le train de vie de l'Etat. Sans surprise, LFI et l'ERN devraient également déposer des motions de censure qui seront examinées en début de semaine prochaine, mais elles aussi ne devraient pas aboutir. Après un passage au Sénat, il y aura un ultime 49.3 à l'Assemblée pour faire passer le texte dans son ensemble. C'est prévu pour début février.</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Je vous remercie beaucoup, Johan. Un peu plus tôt dans la matinée, le Premier ministre était venu s'expliquer devant l'Assemblée nationale. Il a justifié ce choix de ce passage en force, lui qui y était opposé et qui avait annoncé le 3 octobre dernier, d'ailleurs, qu'il refuserait de l'employer. Je vous propose de l'écouter.</w:t>
      </w:r>
    </w:p>
    <w:p>
      <w:pPr>
        <w:jc w:val="start"/>
      </w:pPr>
      <w:r>
        <w:rPr>
          <w:rFonts w:ascii="Arial" w:hAnsi="Arial" w:eastAsia="Arial" w:cs="Arial"/>
          <w:sz w:val="24"/>
          <w:szCs w:val="24"/>
          <w:b w:val="1"/>
          <w:bCs w:val="1"/>
          <w:i w:val="0"/>
          <w:iCs w:val="0"/>
        </w:rPr>
        <w:t xml:space="preserve">[00:03:10] Speaker 3: </w:t>
      </w:r>
      <w:r>
        <w:rPr>
          <w:rFonts w:ascii="Arial" w:hAnsi="Arial" w:eastAsia="Arial" w:cs="Arial"/>
          <w:sz w:val="24"/>
          <w:szCs w:val="24"/>
          <w:b w:val="0"/>
          <w:bCs w:val="0"/>
          <w:i w:val="0"/>
          <w:iCs w:val="0"/>
        </w:rPr>
        <w:t xml:space="preserve">Il existe pour ces moments où il n'y a pas de majorité stable, où les délais constitutionnels sont plus qu'atteints, où la situation budgétaire et internationale, dont nous avons trop peu parlé ce matin, interdit l'attentisme et où surtout le Parlement, collectivement, n'est pas parvenu à aller jusqu'au bout, hélas, de sa propre responsabilité. Je veux le dire avec gravité et sans détour. Si le gouvernement a engagé aujourd'hui sa responsabilité, ce n'est pas parce qu'il voulait décider seul, c'est parce qu'à un moment donné, sur ses bancs, trop nombreux se sont retrouvés ceux qui ne voulaient pas décider du tout.</w:t>
      </w:r>
    </w:p>
    <w:p>
      <w:pPr>
        <w:jc w:val="start"/>
      </w:pPr>
      <w:r>
        <w:rPr>
          <w:rFonts w:ascii="Arial" w:hAnsi="Arial" w:eastAsia="Arial" w:cs="Arial"/>
          <w:sz w:val="24"/>
          <w:szCs w:val="24"/>
          <w:b w:val="1"/>
          <w:bCs w:val="1"/>
          <w:i w:val="0"/>
          <w:iCs w:val="0"/>
        </w:rPr>
        <w:t xml:space="preserve">[00:03:49] Speaker 1: </w:t>
      </w:r>
      <w:r>
        <w:rPr>
          <w:rFonts w:ascii="Arial" w:hAnsi="Arial" w:eastAsia="Arial" w:cs="Arial"/>
          <w:sz w:val="24"/>
          <w:szCs w:val="24"/>
          <w:b w:val="0"/>
          <w:bCs w:val="0"/>
          <w:i w:val="0"/>
          <w:iCs w:val="0"/>
        </w:rPr>
        <w:t xml:space="preserve">Et nous prenons juste en réflexion avec notre invité long format, Bruno Cotteres. Bonjour, vous êtes chercheur CNRS au CELIPOV, professeur à Sciences Po Paris. Je vous remercie beaucoup de nous apporter des éléments de compréhension. On est en train, petit à petit, doucement, on n'y est pas encore, mais de sortir d'une séquence absolument harassante. C'est vrai que là, aujourd'hui, dans son discours, on va tout d'abord revenir sur ce qui se passe ce matin, le Premier ministre a mis en lumière le jeu politique. On a beaucoup entendu sa frustration à ce micro.</w:t>
      </w:r>
    </w:p>
    <w:p>
      <w:pPr>
        <w:jc w:val="start"/>
      </w:pPr>
      <w:r>
        <w:rPr>
          <w:rFonts w:ascii="Arial" w:hAnsi="Arial" w:eastAsia="Arial" w:cs="Arial"/>
          <w:sz w:val="24"/>
          <w:szCs w:val="24"/>
          <w:b w:val="1"/>
          <w:bCs w:val="1"/>
          <w:i w:val="0"/>
          <w:iCs w:val="0"/>
        </w:rPr>
        <w:t xml:space="preserve">[00:04:20] Speaker 4: </w:t>
      </w:r>
      <w:r>
        <w:rPr>
          <w:rFonts w:ascii="Arial" w:hAnsi="Arial" w:eastAsia="Arial" w:cs="Arial"/>
          <w:sz w:val="24"/>
          <w:szCs w:val="24"/>
          <w:b w:val="0"/>
          <w:bCs w:val="0"/>
          <w:i w:val="0"/>
          <w:iCs w:val="0"/>
        </w:rPr>
        <w:t xml:space="preserve">Oui, le Premier ministre avait multiplié, avant l'usage du 49-30, les prises de parole allant dans ce sens. On a l'impression aussi que le Premier ministre avait préparé le terrain pour l'opinion, vraiment en martelant cette idée que ça n'était pas de gaieté de cœur qu'il utilisait le 49-30. C'était une sorte de semi-échec pour lui qui a acquis à l'idée du débat parlementaire. Donc je pense qu'il faut faire un peu la part des choses. Il y a sans doute beaucoup de regrets du Premier ministre qui, sans doute, s'est progressivement habitué à cette idée de dialoguer avec le Parti socialiste. Mais il y a aussi, bien sûr, ce qu'on appelle des éléments de langage et de communication qui ne visent pas d'autre objectif que de préparer l'opinion et surtout que Sébastien Lecornu ne puisse pas être accusé dans l'opinion publique d'avoir trahi sa promesse de ne pas utiliser le 49-30.</w:t>
      </w:r>
    </w:p>
    <w:p>
      <w:pPr>
        <w:jc w:val="start"/>
      </w:pPr>
      <w:r>
        <w:rPr>
          <w:rFonts w:ascii="Arial" w:hAnsi="Arial" w:eastAsia="Arial" w:cs="Arial"/>
          <w:sz w:val="24"/>
          <w:szCs w:val="24"/>
          <w:b w:val="1"/>
          <w:bCs w:val="1"/>
          <w:i w:val="0"/>
          <w:iCs w:val="0"/>
        </w:rPr>
        <w:t xml:space="preserve">[00:05:08] Speaker 1: </w:t>
      </w:r>
      <w:r>
        <w:rPr>
          <w:rFonts w:ascii="Arial" w:hAnsi="Arial" w:eastAsia="Arial" w:cs="Arial"/>
          <w:sz w:val="24"/>
          <w:szCs w:val="24"/>
          <w:b w:val="0"/>
          <w:bCs w:val="0"/>
          <w:i w:val="0"/>
          <w:iCs w:val="0"/>
        </w:rPr>
        <w:t xml:space="preserve">En tous les cas, en décidant d'utiliser le 49-30, il siffle la fin du match.</w:t>
      </w:r>
    </w:p>
    <w:p>
      <w:pPr>
        <w:jc w:val="start"/>
      </w:pPr>
      <w:r>
        <w:rPr>
          <w:rFonts w:ascii="Arial" w:hAnsi="Arial" w:eastAsia="Arial" w:cs="Arial"/>
          <w:sz w:val="24"/>
          <w:szCs w:val="24"/>
          <w:b w:val="1"/>
          <w:bCs w:val="1"/>
          <w:i w:val="0"/>
          <w:iCs w:val="0"/>
        </w:rPr>
        <w:t xml:space="preserve">[00:05:14] Speaker 4: </w:t>
      </w:r>
      <w:r>
        <w:rPr>
          <w:rFonts w:ascii="Arial" w:hAnsi="Arial" w:eastAsia="Arial" w:cs="Arial"/>
          <w:sz w:val="24"/>
          <w:szCs w:val="24"/>
          <w:b w:val="0"/>
          <w:bCs w:val="0"/>
          <w:i w:val="0"/>
          <w:iCs w:val="0"/>
        </w:rPr>
        <w:t xml:space="preserve">Oui, il faut quand même dire aussi que du point de vue de l'opinion publique, il y avait un sentiment de très grande lassitude. Sur cette discussion parlementaire, les milieux économiques s'impatientent également. Nos partenaires européens s'inquiétaient beaucoup regardant la France un petit peu comme un pays qui est sans boussole. Alors je ne dis pas que le vote de ce budget règle toutes ces questions loin de là, très loin de là. Ça a été redit par la présidente de l'Assemblée nationale ce matin qui regrettait le 49-30, mais en même temps en disait la nécessité, mais qui disait finalement qu'on n'a pas su vraiment donner un cap à travers ce budget. C'est vrai que pour le moment, l'opinion publique n'a pas la réponse à cette grande question. Où est-ce que l'on va dans le pays avec ce budget ?</w:t>
      </w:r>
    </w:p>
    <w:p>
      <w:pPr>
        <w:jc w:val="start"/>
      </w:pPr>
      <w:r>
        <w:rPr>
          <w:rFonts w:ascii="Arial" w:hAnsi="Arial" w:eastAsia="Arial" w:cs="Arial"/>
          <w:sz w:val="24"/>
          <w:szCs w:val="24"/>
          <w:b w:val="1"/>
          <w:bCs w:val="1"/>
          <w:i w:val="0"/>
          <w:iCs w:val="0"/>
        </w:rPr>
        <w:t xml:space="preserve">[00:05:59] Speaker 1: </w:t>
      </w:r>
      <w:r>
        <w:rPr>
          <w:rFonts w:ascii="Arial" w:hAnsi="Arial" w:eastAsia="Arial" w:cs="Arial"/>
          <w:sz w:val="24"/>
          <w:szCs w:val="24"/>
          <w:b w:val="0"/>
          <w:bCs w:val="0"/>
          <w:i w:val="0"/>
          <w:iCs w:val="0"/>
        </w:rPr>
        <w:t xml:space="preserve">On avait entendu qu'il était, Sébastien Lecornu, attaché au dialogue. C'est ce qu'il a voulu privilégier. Malgré tout, est-ce que ce 49-30, ces 49-30, n'arrivent pas trop tard ? Est-ce qu'ils n'ont pas favorisé le terrain pour une certaine surenchère ?</w:t>
      </w:r>
    </w:p>
    <w:p>
      <w:pPr>
        <w:jc w:val="start"/>
      </w:pPr>
      <w:r>
        <w:rPr>
          <w:rFonts w:ascii="Arial" w:hAnsi="Arial" w:eastAsia="Arial" w:cs="Arial"/>
          <w:sz w:val="24"/>
          <w:szCs w:val="24"/>
          <w:b w:val="1"/>
          <w:bCs w:val="1"/>
          <w:i w:val="0"/>
          <w:iCs w:val="0"/>
        </w:rPr>
        <w:t xml:space="preserve">[00:06:16] Speaker 4: </w:t>
      </w:r>
      <w:r>
        <w:rPr>
          <w:rFonts w:ascii="Arial" w:hAnsi="Arial" w:eastAsia="Arial" w:cs="Arial"/>
          <w:sz w:val="24"/>
          <w:szCs w:val="24"/>
          <w:b w:val="0"/>
          <w:bCs w:val="0"/>
          <w:i w:val="0"/>
          <w:iCs w:val="0"/>
        </w:rPr>
        <w:t xml:space="preserve">Alors l'ensemble du débat a été assez chaotique. Beaucoup avaient le sentiment qu'on ne savait plus, au fond, si on avait des concessions, des surenchères, voilà. Donc c'était quand même globalement très chaotique. Il faut aussi dire que ce 49-30, il fait un peu exception à la règle. Ce n'est pas un 49-30 comme les autres. C'est ce que certains spécialistes appellent aujourd'hui un 49-30 qui a été négocié. Alors je sais que l'expression, elle est un petit peu antinomique. Le 49-30, il a très mauvaise réputation. Et puis là, il aurait été négocié en amont avec le Parti socialiste. Alors il arrive sans doute un petit peu tard, parce que s'est installée dans l'opinion l'idée de la très grande confusion. Et je ne suis pas sûr qu'au bout du compte, l'idée d'un long débat parlementaire sur les questions budgétaires a gagné en popularité dans l'opinion. L'opinion, elle est plutôt sur le sentiment qu'on ne sait plus s'il n'y a plus d'argent dans les caisses en France, si on peut continuer à dépenser. Et puis l'opinion, elle se pose une question qui est y a-t-il une addition qui va se présenter à un moment donné dont personne ne parle ?</w:t>
      </w:r>
    </w:p>
    <w:p>
      <w:pPr>
        <w:jc w:val="start"/>
      </w:pPr>
      <w:r>
        <w:rPr>
          <w:rFonts w:ascii="Arial" w:hAnsi="Arial" w:eastAsia="Arial" w:cs="Arial"/>
          <w:sz w:val="24"/>
          <w:szCs w:val="24"/>
          <w:b w:val="1"/>
          <w:bCs w:val="1"/>
          <w:i w:val="0"/>
          <w:iCs w:val="0"/>
        </w:rPr>
        <w:t xml:space="preserve">[00:07:15] Speaker 1: </w:t>
      </w:r>
      <w:r>
        <w:rPr>
          <w:rFonts w:ascii="Arial" w:hAnsi="Arial" w:eastAsia="Arial" w:cs="Arial"/>
          <w:sz w:val="24"/>
          <w:szCs w:val="24"/>
          <w:b w:val="0"/>
          <w:bCs w:val="0"/>
          <w:i w:val="0"/>
          <w:iCs w:val="0"/>
        </w:rPr>
        <w:t xml:space="preserve">Il va peut-être falloir repenser effectivement l'adoption du budget de la loi de finances, du projet de loi de finances. Il avait annoncé, Sébastien Lecornu, donc début octobre, une nouvelle méthode. Finalement, elle n'est jamais venue. C'était impossible dans le contexte politique actuel ?</w:t>
      </w:r>
    </w:p>
    <w:p>
      <w:pPr>
        <w:jc w:val="start"/>
      </w:pPr>
      <w:r>
        <w:rPr>
          <w:rFonts w:ascii="Arial" w:hAnsi="Arial" w:eastAsia="Arial" w:cs="Arial"/>
          <w:sz w:val="24"/>
          <w:szCs w:val="24"/>
          <w:b w:val="1"/>
          <w:bCs w:val="1"/>
          <w:i w:val="0"/>
          <w:iCs w:val="0"/>
        </w:rPr>
        <w:t xml:space="preserve">[00:07:36] Speaker 4: </w:t>
      </w:r>
      <w:r>
        <w:rPr>
          <w:rFonts w:ascii="Arial" w:hAnsi="Arial" w:eastAsia="Arial" w:cs="Arial"/>
          <w:sz w:val="24"/>
          <w:szCs w:val="24"/>
          <w:b w:val="0"/>
          <w:bCs w:val="0"/>
          <w:i w:val="0"/>
          <w:iCs w:val="0"/>
        </w:rPr>
        <w:t xml:space="preserve">Alors, il y a un point qui est très important à rappeler pour noter les spectateurs, c'est que, contrairement à une situation à l'allemande, où au fond, le gouvernement, et certains partis politiques, je pense en particulier aux partis socialistes et aux républicains, se seraient mis d'accord avant la discussion budgétaire sur une forme de contrat de gouvernement, là, ce n'était pas du tout le cas. C'est-à-dire qu'effectivement, la méthode Lecornu, c'était plutôt une méthode d'improvisation, d'un débat, d'une tentative de trouver sur tel ou tel point une voie de passage avec les socialistes, ce qui sans doute a donné le sentiment à l'opinion d'une sorte de marchandage, d'une sorte de... de discussion de marchandage qui n'est pas faite dans la clarté des engagements. Il faut observer aussi que les différents partis politiques qui ont participé à ces négociations ne se sont pas vraiment eux-mêmes retournés vers leurs adhérents. C'est ce que font les partis politiques en Allemagne pour leur demander leur avis.</w:t>
      </w:r>
    </w:p>
    <w:p>
      <w:pPr>
        <w:jc w:val="start"/>
      </w:pPr>
      <w:r>
        <w:rPr>
          <w:rFonts w:ascii="Arial" w:hAnsi="Arial" w:eastAsia="Arial" w:cs="Arial"/>
          <w:sz w:val="24"/>
          <w:szCs w:val="24"/>
          <w:b w:val="1"/>
          <w:bCs w:val="1"/>
          <w:i w:val="0"/>
          <w:iCs w:val="0"/>
        </w:rPr>
        <w:t xml:space="preserve">[00:08:35] Speaker 1: </w:t>
      </w:r>
      <w:r>
        <w:rPr>
          <w:rFonts w:ascii="Arial" w:hAnsi="Arial" w:eastAsia="Arial" w:cs="Arial"/>
          <w:sz w:val="24"/>
          <w:szCs w:val="24"/>
          <w:b w:val="0"/>
          <w:bCs w:val="0"/>
          <w:i w:val="0"/>
          <w:iCs w:val="0"/>
        </w:rPr>
        <w:t xml:space="preserve">Qu'est-ce que cette séquence, selon vous, Bruno Cotteres, nous dit de l'homme politique ? Parce que vous commenciez à donner quelques qualificatifs de la manière dont il a géré ces discussions. Il n'avait pas beaucoup de qualificatifs. Il n'a pas beaucoup de cartons en main. Et il a malgré tout réussi à embarquer certains avec lui.</w:t>
      </w:r>
    </w:p>
    <w:p>
      <w:pPr>
        <w:jc w:val="start"/>
      </w:pPr>
      <w:r>
        <w:rPr>
          <w:rFonts w:ascii="Arial" w:hAnsi="Arial" w:eastAsia="Arial" w:cs="Arial"/>
          <w:sz w:val="24"/>
          <w:szCs w:val="24"/>
          <w:b w:val="1"/>
          <w:bCs w:val="1"/>
          <w:i w:val="0"/>
          <w:iCs w:val="0"/>
        </w:rPr>
        <w:t xml:space="preserve">[00:08:53] Speaker 4: </w:t>
      </w:r>
      <w:r>
        <w:rPr>
          <w:rFonts w:ascii="Arial" w:hAnsi="Arial" w:eastAsia="Arial" w:cs="Arial"/>
          <w:sz w:val="24"/>
          <w:szCs w:val="24"/>
          <w:b w:val="0"/>
          <w:bCs w:val="0"/>
          <w:i w:val="0"/>
          <w:iCs w:val="0"/>
        </w:rPr>
        <w:t xml:space="preserve">Oui, bien sûr. Le Premier ministre était une personnalité politique très peu connue dans l'opinion avant d'être nommé à Matignon. Il avait pourtant été dans les gouvernements d'Emmanuel Macron depuis 2017. C'est un ancien élu qui vient des Républicains, élu local. Et le Premier ministre, au fond, a saisi peut-être son opportunité pour s'affirmer aux yeux de l'opinion comme une personnalité qui recherche le dialogue, le consensus, un pragmatique qui essaie de faire de son mieux. Ce qui est l'opinion que partagent ceux qui le soutiennent. Mais cette opinion est assez minoritaire dans le pays. Et beaucoup trouvent qu'il n'a pas clairement affiché qui il est, qu'on ne sait pas très bien s'il penche au centre, au centre-droite, au centre-gauche maintenant. Certains aussi dénoncent dans l'opinion ce côté un petit peu indécis. Et puis dans l'opinion, il a toujours quand même l'ombre portée d'Emmanuel Macron sur lui. Beaucoup dans les enquêtes de Pion continuent à penser de Sébastien Locornu que malgré toutes les qualités du personnage, il reste d'abord et avant tout un proche d'Emmanuel Macron.</w:t>
      </w:r>
    </w:p>
    <w:p>
      <w:pPr>
        <w:jc w:val="start"/>
      </w:pPr>
      <w:r>
        <w:rPr>
          <w:rFonts w:ascii="Arial" w:hAnsi="Arial" w:eastAsia="Arial" w:cs="Arial"/>
          <w:sz w:val="24"/>
          <w:szCs w:val="24"/>
          <w:b w:val="1"/>
          <w:bCs w:val="1"/>
          <w:i w:val="0"/>
          <w:iCs w:val="0"/>
        </w:rPr>
        <w:t xml:space="preserve">[00:09:55] Speaker 1: </w:t>
      </w:r>
      <w:r>
        <w:rPr>
          <w:rFonts w:ascii="Arial" w:hAnsi="Arial" w:eastAsia="Arial" w:cs="Arial"/>
          <w:sz w:val="24"/>
          <w:szCs w:val="24"/>
          <w:b w:val="0"/>
          <w:bCs w:val="0"/>
          <w:i w:val="0"/>
          <w:iCs w:val="0"/>
        </w:rPr>
        <w:t xml:space="preserve">Son succès, effectivement, ça aura été de maintenir ce gouvernement. Pour l'instant, c'est vrai que les censures à venir ont peu de chance en l'état d'aboutir. Mais vous l'évoquez, ces détracteurs peuvent dire qu'il a mal œuvré, mais pas dans le sens, pas pour le bien du pays, pour le bien du gouvernement, et peut-être par extension de celui d'Emmanuel Macron.</w:t>
      </w:r>
    </w:p>
    <w:p>
      <w:pPr>
        <w:jc w:val="start"/>
      </w:pPr>
      <w:r>
        <w:rPr>
          <w:rFonts w:ascii="Arial" w:hAnsi="Arial" w:eastAsia="Arial" w:cs="Arial"/>
          <w:sz w:val="24"/>
          <w:szCs w:val="24"/>
          <w:b w:val="1"/>
          <w:bCs w:val="1"/>
          <w:i w:val="0"/>
          <w:iCs w:val="0"/>
        </w:rPr>
        <w:t xml:space="preserve">[00:10:16] Speaker 4: </w:t>
      </w:r>
      <w:r>
        <w:rPr>
          <w:rFonts w:ascii="Arial" w:hAnsi="Arial" w:eastAsia="Arial" w:cs="Arial"/>
          <w:sz w:val="24"/>
          <w:szCs w:val="24"/>
          <w:b w:val="0"/>
          <w:bCs w:val="0"/>
          <w:i w:val="0"/>
          <w:iCs w:val="0"/>
        </w:rPr>
        <w:t xml:space="preserve">Au fond, tout repose dans l'attitude de Sébastien Locornu sur une idée qu'il avait dite pratiquement dès le départ en disant que l'absence de budget, une censure supplémentaire, s'il tombait à l'issue d'une motion de censure, coûterait au pays plus cher que les concessions qui ont été faites. Je ne suis pas sûr que le raisonnement du point de vue économique tient vraiment, mais c'est vrai que c'était son axe de communication de dire qu'il était prêt à accepter de grosses concessions la suspension de la réforme des retraites, très importante, un certain nombre de hausses d'impôts supplémentaires, des dépenses qui ont été demandées par les socialistes, avec cette idée que tout valait mieux, au fond, qu'un gouvernement français qui allait tomber dans un contexte international tellement tendu et des partenaires européens qui sont inquiets sur la France.</w:t>
      </w:r>
    </w:p>
    <w:p>
      <w:pPr>
        <w:jc w:val="start"/>
      </w:pPr>
      <w:r>
        <w:rPr>
          <w:rFonts w:ascii="Arial" w:hAnsi="Arial" w:eastAsia="Arial" w:cs="Arial"/>
          <w:sz w:val="24"/>
          <w:szCs w:val="24"/>
          <w:b w:val="1"/>
          <w:bCs w:val="1"/>
          <w:i w:val="0"/>
          <w:iCs w:val="0"/>
        </w:rPr>
        <w:t xml:space="preserve">[00:11:04] Speaker 1: </w:t>
      </w:r>
      <w:r>
        <w:rPr>
          <w:rFonts w:ascii="Arial" w:hAnsi="Arial" w:eastAsia="Arial" w:cs="Arial"/>
          <w:sz w:val="24"/>
          <w:szCs w:val="24"/>
          <w:b w:val="0"/>
          <w:bCs w:val="0"/>
          <w:i w:val="0"/>
          <w:iCs w:val="0"/>
        </w:rPr>
        <w:t xml:space="preserve">Il s'est donc rendu visible. Il est un peu sur la même lancée qu'un Édouard Philippe ou un Gabriel Attal ?</w:t>
      </w:r>
    </w:p>
    <w:p>
      <w:pPr>
        <w:jc w:val="start"/>
      </w:pPr>
      <w:r>
        <w:rPr>
          <w:rFonts w:ascii="Arial" w:hAnsi="Arial" w:eastAsia="Arial" w:cs="Arial"/>
          <w:sz w:val="24"/>
          <w:szCs w:val="24"/>
          <w:b w:val="1"/>
          <w:bCs w:val="1"/>
          <w:i w:val="0"/>
          <w:iCs w:val="0"/>
        </w:rPr>
        <w:t xml:space="preserve">[00:11:12] Speaker 4: </w:t>
      </w:r>
      <w:r>
        <w:rPr>
          <w:rFonts w:ascii="Arial" w:hAnsi="Arial" w:eastAsia="Arial" w:cs="Arial"/>
          <w:sz w:val="24"/>
          <w:szCs w:val="24"/>
          <w:b w:val="0"/>
          <w:bCs w:val="0"/>
          <w:i w:val="0"/>
          <w:iCs w:val="0"/>
        </w:rPr>
        <w:t xml:space="preserve">Ils ne sont pas du tout dans le même cas de figure qu'Édouard Philippe ou Gabriel Attal. Édouard Philippe, d'abord, a quitté ses fonctions il y a maintenant un certain nombre d'années. Ça fait maintenant pratiquement six ans qu'Édouard Philippe avait quitté Matignon. Et Édouard Philippe a plutôt l'image, il a réaffirmé son identité, plutôt centre-droit, ex-républicain. Il a multiplié les signaux en direction de la droite, surtout sur la question des dépenses qu'il faut à ses yeux davantage maîtriser et juguler. Gabriel Attal est lui maintenant dans une autre disposition. Il est plutôt dans l'affirmation de son autonomie vis-à-vis d'Emmanuel Macron, de manière extrêmement nette. Il a encore dit récemment, il y a quelques heures, que s'il suivait toujours Emmanuel Macron sur les dimensions internationales, par contre, sur sa conduite de la politique nationale, il ne comprenait tout simplement plus ce que faisait le chef de l'État.</w:t>
      </w:r>
    </w:p>
    <w:p>
      <w:pPr>
        <w:jc w:val="start"/>
      </w:pPr>
      <w:r>
        <w:rPr>
          <w:rFonts w:ascii="Arial" w:hAnsi="Arial" w:eastAsia="Arial" w:cs="Arial"/>
          <w:sz w:val="24"/>
          <w:szCs w:val="24"/>
          <w:b w:val="1"/>
          <w:bCs w:val="1"/>
          <w:i w:val="0"/>
          <w:iCs w:val="0"/>
        </w:rPr>
        <w:t xml:space="preserve">[00:12:03] Speaker 1: </w:t>
      </w:r>
      <w:r>
        <w:rPr>
          <w:rFonts w:ascii="Arial" w:hAnsi="Arial" w:eastAsia="Arial" w:cs="Arial"/>
          <w:sz w:val="24"/>
          <w:szCs w:val="24"/>
          <w:b w:val="0"/>
          <w:bCs w:val="0"/>
          <w:i w:val="0"/>
          <w:iCs w:val="0"/>
        </w:rPr>
        <w:t xml:space="preserve">À l'automne, après la nouvelle démission gouvernementale, il y avait une impression de sidération chez les Français, de colère, de dégoût. Est-ce que ça, ça a été enrayé ? Ou est-ce qu'au contraire, on est dans une instabilité politique, malgré cette apparente stabilité à l'heure actuelle, avec ce projet de loi des finances qui va passer, qui couve et qui peut s'exprimer à nouveau dans les prochaines semaines ?</w:t>
      </w:r>
    </w:p>
    <w:p>
      <w:pPr>
        <w:jc w:val="start"/>
      </w:pPr>
      <w:r>
        <w:rPr>
          <w:rFonts w:ascii="Arial" w:hAnsi="Arial" w:eastAsia="Arial" w:cs="Arial"/>
          <w:sz w:val="24"/>
          <w:szCs w:val="24"/>
          <w:b w:val="1"/>
          <w:bCs w:val="1"/>
          <w:i w:val="0"/>
          <w:iCs w:val="0"/>
        </w:rPr>
        <w:t xml:space="preserve">[00:12:29] Speaker 4: </w:t>
      </w:r>
      <w:r>
        <w:rPr>
          <w:rFonts w:ascii="Arial" w:hAnsi="Arial" w:eastAsia="Arial" w:cs="Arial"/>
          <w:sz w:val="24"/>
          <w:szCs w:val="24"/>
          <w:b w:val="0"/>
          <w:bCs w:val="0"/>
          <w:i w:val="0"/>
          <w:iCs w:val="0"/>
        </w:rPr>
        <w:t xml:space="preserve">Alors, j'aurai des réponses beaucoup plus précises à vous apporter au tout début du mois de février, lorsque nous allons publier au Cevipof notre vague annuelle du barmède de la confiance politique. Mais je m'attends effectivement à des informations, à des indicateurs très mauvais sur le front de la confiance des Français, le regard qu'ils portent sur toute cette séquence. Au fond, le mélange de colère, le mélange, au fond, de confusion, le sentiment qu'on ne sait plus où on est dans le pays, on ne sait plus où on va. N'oublions jamais, pour toute cette discussion parlementaire à laquelle nous venons d'assister, il y a quelques semaines, à peine, à peine, le président de la Cour des comptes, le président de la Cour des comptes, il a dit que nos déficits publics étaient hors de contrôle. J'imagine que beaucoup dans le pays, dans l'opinion, ont capté cette parole et continuent de se poser la question comment on en est arrivé là ? Où est-ce qu'on va ? Va-t-il y avoir des augmentations massives d'impôts ? Des changements importants qui attendent le pays ? Donc voilà le mélange de confusion, de colère. On verra s'il s'exprime au moment des élections municipales ou si les Français reportent, au fond, de présenter l'addition à ceux qui ont participé à tout ceci au moment de l'élection présidentielle.</w:t>
      </w:r>
    </w:p>
    <w:p>
      <w:pPr>
        <w:jc w:val="start"/>
      </w:pPr>
      <w:r>
        <w:rPr>
          <w:rFonts w:ascii="Arial" w:hAnsi="Arial" w:eastAsia="Arial" w:cs="Arial"/>
          <w:sz w:val="24"/>
          <w:szCs w:val="24"/>
          <w:b w:val="1"/>
          <w:bCs w:val="1"/>
          <w:i w:val="0"/>
          <w:iCs w:val="0"/>
        </w:rPr>
        <w:t xml:space="preserve">[00:13:35] Speaker 1: </w:t>
      </w:r>
      <w:r>
        <w:rPr>
          <w:rFonts w:ascii="Arial" w:hAnsi="Arial" w:eastAsia="Arial" w:cs="Arial"/>
          <w:sz w:val="24"/>
          <w:szCs w:val="24"/>
          <w:b w:val="0"/>
          <w:bCs w:val="0"/>
          <w:i w:val="0"/>
          <w:iCs w:val="0"/>
        </w:rPr>
        <w:t xml:space="preserve">C'est vrai qu'il y a une impression que les Français n'ont plus de prise sur rien. Il y a eu ces manifestations lors de la rentrée sociale. Quels restent les moyens de pression sur les dirigeants ?</w:t>
      </w:r>
    </w:p>
    <w:p>
      <w:pPr>
        <w:jc w:val="start"/>
      </w:pPr>
      <w:r>
        <w:rPr>
          <w:rFonts w:ascii="Arial" w:hAnsi="Arial" w:eastAsia="Arial" w:cs="Arial"/>
          <w:sz w:val="24"/>
          <w:szCs w:val="24"/>
          <w:b w:val="1"/>
          <w:bCs w:val="1"/>
          <w:i w:val="0"/>
          <w:iCs w:val="0"/>
        </w:rPr>
        <w:t xml:space="preserve">[00:13:47] Speaker 4: </w:t>
      </w:r>
      <w:r>
        <w:rPr>
          <w:rFonts w:ascii="Arial" w:hAnsi="Arial" w:eastAsia="Arial" w:cs="Arial"/>
          <w:sz w:val="24"/>
          <w:szCs w:val="24"/>
          <w:b w:val="0"/>
          <w:bCs w:val="0"/>
          <w:i w:val="0"/>
          <w:iCs w:val="0"/>
        </w:rPr>
        <w:t xml:space="preserve">Je pense que les moyens de pression sur les dirigeants, ça reste d'abord et avant tout les élections. C'est le bulletin de vote qui est évidemment. Et puis aussi les autres moyens de pression seraient qu'on renoue dans le pays bien davantage l'idée de se parler entre nous, du dialogue. Je sais qu'Emmanuel Macron a tenté convention citoyenne, grand débat national. Mais pour le moment, on n'a pas le sentiment dans le pays qu'on a vraiment fait un saut qualitatif très important dans la manière dont les Françaises et les Français peuvent dire leurs mots, peuvent exprimer leurs choix. Il y aura les élections bien évidemment, mais on voit que sur le terrain de la prise de parole et de la prise en compte de ce que pensent les gens, on a encore beaucoup de progrès à faire dans le pays.</w:t>
      </w:r>
    </w:p>
    <w:p>
      <w:pPr>
        <w:jc w:val="start"/>
      </w:pPr>
      <w:r>
        <w:rPr>
          <w:rFonts w:ascii="Arial" w:hAnsi="Arial" w:eastAsia="Arial" w:cs="Arial"/>
          <w:sz w:val="24"/>
          <w:szCs w:val="24"/>
          <w:b w:val="1"/>
          <w:bCs w:val="1"/>
          <w:i w:val="0"/>
          <w:iCs w:val="0"/>
        </w:rPr>
        <w:t xml:space="preserve">[00:14:28] Speaker 1: </w:t>
      </w:r>
      <w:r>
        <w:rPr>
          <w:rFonts w:ascii="Arial" w:hAnsi="Arial" w:eastAsia="Arial" w:cs="Arial"/>
          <w:sz w:val="24"/>
          <w:szCs w:val="24"/>
          <w:b w:val="0"/>
          <w:bCs w:val="0"/>
          <w:i w:val="0"/>
          <w:iCs w:val="0"/>
        </w:rPr>
        <w:t xml:space="preserve">Bruno Cotteres, je vous remercie beaucoup et on arrête effectivement de découvrir les résultats de cette étude. Merci à vous.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France  Lecornu active le 49.3, il a martelé que ce nétait pas de gaieté de cœur.mp4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3ZFT571j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2026-10-22T14:21:34+00:00</dcterms:created>
  <dcterms:modified xsi:type="dcterms:W3CDTF">2026-10-22T14:21:34+00:00</dcterms:modified>
</cp:coreProperties>
</file>

<file path=docProps/custom.xml><?xml version="1.0" encoding="utf-8"?>
<Properties xmlns="http://schemas.openxmlformats.org/officeDocument/2006/custom-properties" xmlns:vt="http://schemas.openxmlformats.org/officeDocument/2006/docPropsVTypes"/>
</file>