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is still in the midst of one of the most severe internet shutdowns in history and the international community is very concerned about what's been happening there. So much so that behind me here in Geneva, a special session of the UN Human Rights Council has been called. It only happens about twice a year and only over very serious events. It's now two weeks since the height of the protests in Iran where people took to the streets across the country chanting that they wanted to see the country's religious regime toppled. The protesters were met with gunfire and thousands have been killed. Accounts have emerged from Iran from witnesses who say the security forces were firing indiscriminately and that bystanders as well as protesters were killed. Human rights groups say that the Iranian regime committed mass killings on an unprecedented scale and it's now facing growing demands for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council meets for emergency Iran protests meeting. Iran MiddleEast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Oy8xsa3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