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Using the same video forensic tools as agencies like the FBI, this non-profit group is giving us a unique look at René Goode's fatal shooting.</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We're based in Paris, France, and we specialize in visual forensics.</w:t>
      </w:r>
    </w:p>
    <w:p>
      <w:pPr>
        <w:jc w:val="start"/>
      </w:pPr>
      <w:r>
        <w:rPr>
          <w:rFonts w:ascii="Arial" w:hAnsi="Arial" w:eastAsia="Arial" w:cs="Arial"/>
          <w:sz w:val="24"/>
          <w:szCs w:val="24"/>
          <w:b w:val="1"/>
          <w:bCs w:val="1"/>
          <w:i w:val="0"/>
          <w:iCs w:val="0"/>
        </w:rPr>
        <w:t xml:space="preserve">[00:00:16] Speaker 1: </w:t>
      </w:r>
      <w:r>
        <w:rPr>
          <w:rFonts w:ascii="Arial" w:hAnsi="Arial" w:eastAsia="Arial" w:cs="Arial"/>
          <w:sz w:val="24"/>
          <w:szCs w:val="24"/>
          <w:b w:val="0"/>
          <w:bCs w:val="0"/>
          <w:i w:val="0"/>
          <w:iCs w:val="0"/>
        </w:rPr>
        <w:t xml:space="preserve">Francesco Sabragondi says he and his colleagues at Index are able to combine videos and create animations based on frame matching between multiple videos and photogrammetry, which Index says provides highly accurate measurements of time and distance that allows them to create animations.</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And so, for example, we can place in the 3D model the vehicle exactly in the position as we see them in the images, but then are able to look at the scene from another angle because we have a 3D model of the scene.</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The videos show angles from behind Goode's car, from above, and from the video recording by the phone of the agent who fired the shots. Here is what Index concluded. The study is inconclusive as to whether Goode's car actually did or did not make contact with the ICE agent in front of it. The Index study says it is clear that the agent was seen alongside the car as it turns to the right and is no longer a threat of running him down, and at this point, he fires a second shot at Goode through the driver's side window, and then a third.</w:t>
      </w:r>
    </w:p>
    <w:p>
      <w:pPr>
        <w:jc w:val="start"/>
      </w:pPr>
      <w:r>
        <w:rPr>
          <w:rFonts w:ascii="Arial" w:hAnsi="Arial" w:eastAsia="Arial" w:cs="Arial"/>
          <w:sz w:val="24"/>
          <w:szCs w:val="24"/>
          <w:b w:val="1"/>
          <w:bCs w:val="1"/>
          <w:i w:val="0"/>
          <w:iCs w:val="0"/>
        </w:rPr>
        <w:t xml:space="preserve">[00:01:27] Speaker 2: </w:t>
      </w:r>
      <w:r>
        <w:rPr>
          <w:rFonts w:ascii="Arial" w:hAnsi="Arial" w:eastAsia="Arial" w:cs="Arial"/>
          <w:sz w:val="24"/>
          <w:szCs w:val="24"/>
          <w:b w:val="0"/>
          <w:bCs w:val="0"/>
          <w:i w:val="0"/>
          <w:iCs w:val="0"/>
        </w:rPr>
        <w:t xml:space="preserve">It was not an immediate physical danger, in particular with regards to the second and third shot, as I think it can be seen when we freeze the video itself, but also more clearly once we change angle within a 3D model.</w:t>
      </w:r>
    </w:p>
    <w:p>
      <w:pPr>
        <w:jc w:val="start"/>
      </w:pPr>
      <w:r>
        <w:rPr>
          <w:rFonts w:ascii="Arial" w:hAnsi="Arial" w:eastAsia="Arial" w:cs="Arial"/>
          <w:sz w:val="24"/>
          <w:szCs w:val="24"/>
          <w:b w:val="1"/>
          <w:bCs w:val="1"/>
          <w:i w:val="0"/>
          <w:iCs w:val="0"/>
        </w:rPr>
        <w:t xml:space="preserve">[00:01:39] Speaker 1: </w:t>
      </w:r>
      <w:r>
        <w:rPr>
          <w:rFonts w:ascii="Arial" w:hAnsi="Arial" w:eastAsia="Arial" w:cs="Arial"/>
          <w:sz w:val="24"/>
          <w:szCs w:val="24"/>
          <w:b w:val="0"/>
          <w:bCs w:val="0"/>
          <w:i w:val="0"/>
          <w:iCs w:val="0"/>
        </w:rPr>
        <w:t xml:space="preserve">With Goode mortally wounded, the car goes out of control down the street and crashes. DHS's use-of-force policy says that an agent should avoid placing himself in front of a vehicle that could be a threat and advises against shooting at moving vehicles. Beyond questions about whether the shooting was within DHS or DOJ regulations, the question over whether the second and third shots could be justified legally may never be tested in a court of law. The Deputy Attorney General previously announced that the agent's actions were justified and will not be subject to criminal investigation.</w:t>
      </w:r>
    </w:p>
    <w:p>
      <w:pPr>
        <w:jc w:val="start"/>
      </w:pPr>
      <w:r>
        <w:rPr>
          <w:rFonts w:ascii="Arial" w:hAnsi="Arial" w:eastAsia="Arial" w:cs="Arial"/>
          <w:sz w:val="24"/>
          <w:szCs w:val="24"/>
          <w:b w:val="1"/>
          <w:bCs w:val="1"/>
          <w:i w:val="0"/>
          <w:iCs w:val="0"/>
        </w:rPr>
        <w:t xml:space="preserve">[00:02:17] Speaker 3: </w:t>
      </w:r>
      <w:r>
        <w:rPr>
          <w:rFonts w:ascii="Arial" w:hAnsi="Arial" w:eastAsia="Arial" w:cs="Arial"/>
          <w:sz w:val="24"/>
          <w:szCs w:val="24"/>
          <w:b w:val="0"/>
          <w:bCs w:val="0"/>
          <w:i w:val="0"/>
          <w:iCs w:val="0"/>
        </w:rPr>
        <w:t xml:space="preserve">Of course we're investigating the Rene Goode shooting, but we're investigating them in a way that respects people's rights.</w:t>
      </w:r>
    </w:p>
    <w:p>
      <w:pPr>
        <w:jc w:val="start"/>
      </w:pPr>
      <w:r>
        <w:rPr>
          <w:rFonts w:ascii="Arial" w:hAnsi="Arial" w:eastAsia="Arial" w:cs="Arial"/>
          <w:sz w:val="24"/>
          <w:szCs w:val="24"/>
          <w:b w:val="1"/>
          <w:bCs w:val="1"/>
          <w:i w:val="0"/>
          <w:iCs w:val="0"/>
        </w:rPr>
        <w:t xml:space="preserve">[00:02:23] Speaker 1: </w:t>
      </w:r>
      <w:r>
        <w:rPr>
          <w:rFonts w:ascii="Arial" w:hAnsi="Arial" w:eastAsia="Arial" w:cs="Arial"/>
          <w:sz w:val="24"/>
          <w:szCs w:val="24"/>
          <w:b w:val="0"/>
          <w:bCs w:val="0"/>
          <w:i w:val="0"/>
          <w:iCs w:val="0"/>
        </w:rPr>
        <w:t xml:space="preserve">Sabra Gandhi says INDEX will continue monitoring the shooting as new elements and any new images emerge.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3D imaging examines fatal shooting of Renee Good.mp4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tOlO43ER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2026-10-22T07:27:14+00:00</dcterms:created>
  <dcterms:modified xsi:type="dcterms:W3CDTF">2026-10-22T07:27:14+00:00</dcterms:modified>
</cp:coreProperties>
</file>

<file path=docProps/custom.xml><?xml version="1.0" encoding="utf-8"?>
<Properties xmlns="http://schemas.openxmlformats.org/officeDocument/2006/custom-properties" xmlns:vt="http://schemas.openxmlformats.org/officeDocument/2006/docPropsVTypes"/>
</file>