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Lorsque sont derrière la gratte, Véronica utilise un balai brosse pour soulager ses démangeaisons. Pour les chercheurs qui ont observé cette vache brune, il s'agit là d'une preuve des facultés cognitives des bovins.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Véronica utilise des outils depuis 9 ans. Elle a commencé de manière innovante par sa propre découverte, en ramassant des branches tombées au sol pour se gratter avec. Mais au fil de ces 9 années, elle a développé une technique tout à fait remarquable.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Les scientifiques ont également été particulièrement impressionnés par la façon dont Véronica utilise son balai afin d'obtenir, selon ses besoins, le grattage le plus satisfaisant. Par exemple, elle utilise les poils pour se gratter le dos, mais privilégie le balai. Manche lisse pour le ventre.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Nous ne savons pas si c'est une sorte d'Einstein bovin, mais ce qui la rend unique, c'est qu'elle est la première vache qui a fait l'objet de recherches scientifiques pour son utilisation d'outils.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Malgré des milliers d'années de cohabitation entre les humains et le bétail, l'utilisation d'un outil par les animaux n'avait été étudiée jusqu'à présent que chez les chimpanzés, les corbeaux ou encore les pieuvres. L'équipe de chercheurs souligne néanmoins que Véronica profite d'un environnement serein et stimulant. Elle ne donne pas son lait et vit paisiblement dans une ferme biologique des Alpes autrichiennes.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vache Veronika et ses capacités cognitives exceptionnelles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Lw9JYhf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