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Aujourd'hui, pour moi, Bradley a eu un très bon match, il a créé de la supériorité, il a créé beaucoup de chances, il a eu la possibilité d'y marquer mais ce n'est pas facile d'aller à 100 par heure, c'est très précis, c'est très difficile, ce n'est pas un problème de cet attaquant parce qu'il y a une chance pour l'Emilie aussi, je pense que c'est un moment imprécis et général, il faut s'engager sur ça, il faut travailler sur ça. Il faut être le plus précis possible dans les prochains matchs spécialement. 17.</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 Dans notre makers' class, Layla est é Munich.</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Le même nom qui l'a triomphalisé Rochelle àare. Sous sa face, Mohamed Koubaï fait un phrase, par exemple, pourquoi laès-vous la musique de ce match ça ?</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 fut-il «ری » ?</w:t>
      </w:r>
    </w:p>
    <w:p>
      <w:pPr>
        <w:jc w:val="start"/>
      </w:pPr>
      <w:r>
        <w:rPr>
          <w:rFonts w:ascii="Arial" w:hAnsi="Arial" w:eastAsia="Arial" w:cs="Arial"/>
          <w:sz w:val="24"/>
          <w:szCs w:val="24"/>
          <w:b w:val="1"/>
          <w:bCs w:val="1"/>
          <w:i w:val="0"/>
          <w:iCs w:val="0"/>
        </w:rPr>
        <w:t xml:space="preserve">[00:01:54] Speaker 3: </w:t>
      </w:r>
      <w:r>
        <w:rPr>
          <w:rFonts w:ascii="Arial" w:hAnsi="Arial" w:eastAsia="Arial" w:cs="Arial"/>
          <w:sz w:val="24"/>
          <w:szCs w:val="24"/>
          <w:b w:val="0"/>
          <w:bCs w:val="0"/>
          <w:i w:val="0"/>
          <w:iCs w:val="0"/>
        </w:rPr>
        <w:t xml:space="preserve">• c'est Rémi David ? C'est une équipe qui a des forces dans sa manière d'attaquer, qui bascule dans un 3-4-3 avec deux positions larges, très offensives, souvent. Et ça leur permet effectivement de mettre beaucoup de pression sur certains matchs dans la profondeur. Mais face à des problèmes défensifs tels que celui qu'ils ont rencontré hier, ils peuvent être aussi mis en porte à faux.</w:t>
      </w:r>
    </w:p>
    <w:p>
      <w:pPr>
        <w:jc w:val="start"/>
      </w:pPr>
      <w:r>
        <w:rPr>
          <w:rFonts w:ascii="Arial" w:hAnsi="Arial" w:eastAsia="Arial" w:cs="Arial"/>
          <w:sz w:val="24"/>
          <w:szCs w:val="24"/>
          <w:b w:val="1"/>
          <w:bCs w:val="1"/>
          <w:i w:val="0"/>
          <w:iCs w:val="0"/>
        </w:rPr>
        <w:t xml:space="preserve">[00:02:22] Speaker 4: </w:t>
      </w:r>
      <w:r>
        <w:rPr>
          <w:rFonts w:ascii="Arial" w:hAnsi="Arial" w:eastAsia="Arial" w:cs="Arial"/>
          <w:sz w:val="24"/>
          <w:szCs w:val="24"/>
          <w:b w:val="0"/>
          <w:bCs w:val="0"/>
          <w:i w:val="0"/>
          <w:iCs w:val="0"/>
        </w:rPr>
        <w:t xml:space="preserve">Et c'est là-dedans qu'on va essayer de s'inscrire. C'est parti . Sous-titrage ST' 501 Sous-titrage ST' 501 Sous-titrage ST' 501 ... C'est parti.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Football  Bradley Barcola replace le PSG au sommet de la Ligue 1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ukUdtZAG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