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a very traumatic experience, and my mind doesn't even want to go there, to be honest. I don't want to think about it. It was just two people working here, and it was just two of us getting some donuts. And then we saw somebody walk in. And as soon as that person walked in, the doors was locked. And that person was being followed by ICE officers. They pulled right behind him in an SUV, and they came out of the cars. But they couldn't enter the coffee shop, so they called back up.</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You were inside the donut shop when you saw the ICE agents. They were chasing someone else who came into the shop. Right, yeah. They couldn't get into the shop, so then they responded to those who were outside, who had come to help. Yeah. What did you see before the shooting, just before the shooting, and then what did you see happen?</w:t>
      </w:r>
    </w:p>
    <w:p>
      <w:pPr>
        <w:jc w:val="start"/>
      </w:pPr>
      <w:r>
        <w:rPr>
          <w:rFonts w:ascii="Arial" w:hAnsi="Arial" w:eastAsia="Arial" w:cs="Arial"/>
          <w:sz w:val="24"/>
          <w:szCs w:val="24"/>
          <w:b w:val="1"/>
          <w:bCs w:val="1"/>
          <w:i w:val="0"/>
          <w:iCs w:val="0"/>
        </w:rPr>
        <w:t xml:space="preserve">[00:00:54] Speaker 1: </w:t>
      </w:r>
      <w:r>
        <w:rPr>
          <w:rFonts w:ascii="Arial" w:hAnsi="Arial" w:eastAsia="Arial" w:cs="Arial"/>
          <w:sz w:val="24"/>
          <w:szCs w:val="24"/>
          <w:b w:val="0"/>
          <w:bCs w:val="0"/>
          <w:i w:val="0"/>
          <w:iCs w:val="0"/>
        </w:rPr>
        <w:t xml:space="preserve">Well, what I saw is that there was a lot of people getting together, trying to come and get the attention from the officers, and they managed to do it. But the way that the officers reacted when they saw these people, they started pushing them away and being physical to them. And as they were being physical to this one lady in particular, she tried to look to somebody to grab onto, and it just happened to be this person who got shot. And I saw him trying to hug her and push her away to the sidewalk. But when he did that, all the officers got their attention on him, as he was the one taking that woman away from the hands. And everything escalated so fast, it's like, I don't know. I came here to tell Minneapolis they are not alone. I never thought that I was gonna be witnessing none of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Witness recounts deadly ICE shooting.mp4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PvIkAnTw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2026-10-22T05:59:19+00:00</dcterms:created>
  <dcterms:modified xsi:type="dcterms:W3CDTF">2026-10-22T05:59:19+00:00</dcterms:modified>
</cp:coreProperties>
</file>

<file path=docProps/custom.xml><?xml version="1.0" encoding="utf-8"?>
<Properties xmlns="http://schemas.openxmlformats.org/officeDocument/2006/custom-properties" xmlns:vt="http://schemas.openxmlformats.org/officeDocument/2006/docPropsVTypes"/>
</file>