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immédiatement une enquête de moralité, si vous me pardonnez l'expression, qui est d'abord menée par les autorités, mais également par nos confrères de la presse locale et nationale. Dans un dossier comme celui-là, il est essentiel de savoir à qui on avait affaire. Et il semble effectivement qu'il ne s'agissait ni d'un terroriste domestique, comme les termes ont pu être utilisés parfois dans ce genre d'affaires, ni d'un illuminé. On l'a dit, il était infirmier, bien noté, respecté par ses collaborateurs et par ses patients. Et effectivement, en... Il a été engagé dans ce qu'il pensait fondamentalement être injuste, c'est-à-dire cette traque aux immigrés clandestins, qui a démarré il y a plusieurs mois maintenant, qui était une des promesses de campagne de Donald Trump. Encore une fois, on touche au sujet le plus clivant dans ce pays. Il faut rappeler un point essentiel. La lutte contre l'immigration clandestine a concerné toutes les administrations successives depuis les six ou sept derniers présidents, avec une obsession pour... les présidents démocrates, effectivement réguler ce flux ininterrompu sous leur mandat d'entrées clandestines qui ont pu poser des problèmes ici ou là dans la société américaine et qui, paradoxalement, demeure néanmoins indispensable la santé économique de ce pays. On le sait, des scrupules qu'ont eues beaucoup moins les présidents républicains, en tout cas pas Donald Trump, qui en a fait son cheval de bataille et qui a même considéré tactiquement que c'était le pilier central de ces... campagnes présidentielles.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un mort supplémentaire causé par lICE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VDl4LI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