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une nouvelle fois sur son réseau social favori que Donald Trump a dégainé sa dernière menace. Elle cible une fois de plus un allié, le Canada. Le président américain promet 100% de droits de douane à Ottawa si le Canada ne revient pas sur son accord commercial conclu avec la Chine. La cause de cette nouvelle colère de Donald Trump, cette visite de Mark Carney, le premier ministre canadien, à Pékin, pour sceller un accord historique visant à renforcer les liens économiques entre les deux pays. Une nouvelle étape dans les tensions opposant Canada et Etats-Unis. A Davos, lors du Forum économique mondial, le président américain avait répondu à un discours offensif du premier ministre canadien, l'excluant ensuite de son Conseil pour la paix. Il a depuis affirmé que le Canada n'existait que grâce aux Etats-Unis. Réponse cinglante de Mark Carney.</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Le Canada et les Etats-Unis ont bâti un partenariat. Un partenariat remarquable en matière d'économie, de sécurité, mais aussi avec des échanges culturels très riches. Mais le Canada n'existe pas grâce aux Etats-Unis. Le Canada prospère car nous sommes canadiens.</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Dès le début de son second mandat, Donald Trump n'a pas caché sa volonté de faire du Canada le 51e Etat américain. Une menace mise de côté pour l'instant. Pourtant, la sphère magas s'impatiente et porte son regard sur une province canadienne, l'Alberta. Riche en pétrole et conservatrice, elle abrite aussi une minorité souhaitant l'indépendance. A l'image de cette organisation, l'Alberta Prosperity Project. Cette dernière a lancé une campagne visant à recueillir les signatures nécessaires à l'organisation d'un référendum d'indépendance. Une initiative qui a toutefois peu de chances d'aboutir. La première ministre conservatrice de la province, Danielle Smith, qui a autorisé cette pétition, entretient des relations étroites avec Donald Trump. Elle a donc déclaré qu'elle n'aurait pas besoin de l'indépendance. Elle a été reçue par le président américain dans sa résidence de Mar-a-Lago peu avant son retour à la Maison-Blanche.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menace le Canada de surtaxes en cas daccord commercial avec la Chine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CXmuecS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