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Tours, une partie de la gauche tente de trouver un accord avec en ligne de mire la présidentielle. Sans LFI, ni le PCF ou encore Raphaël Glucksmann, la gauche qui se veut unitaire annonce une primaire avec une date déjà déterminée.</w:t>
      </w:r>
    </w:p>
    <w:p>
      <w:pPr>
        <w:jc w:val="start"/>
      </w:pPr>
      <w:r>
        <w:rPr>
          <w:rFonts w:ascii="Arial" w:hAnsi="Arial" w:eastAsia="Arial" w:cs="Arial"/>
          <w:sz w:val="24"/>
          <w:szCs w:val="24"/>
          <w:b w:val="1"/>
          <w:bCs w:val="1"/>
          <w:i w:val="0"/>
          <w:iCs w:val="0"/>
        </w:rPr>
        <w:t xml:space="preserve">[00:00:13] Speaker 2: </w:t>
      </w:r>
      <w:r>
        <w:rPr>
          <w:rFonts w:ascii="Arial" w:hAnsi="Arial" w:eastAsia="Arial" w:cs="Arial"/>
          <w:sz w:val="24"/>
          <w:szCs w:val="24"/>
          <w:b w:val="0"/>
          <w:bCs w:val="0"/>
          <w:i w:val="0"/>
          <w:iCs w:val="0"/>
        </w:rPr>
        <w:t xml:space="preserve">Ce vote dans l'estiture qui aura lieu le 11 octobre prochain, date que nous avons choisi à la fois pour permettre aux différentes organisations de pouvoir faire leur propre choix, d'autres peut-être de nous rejoindre entre temps.</w:t>
      </w:r>
    </w:p>
    <w:p>
      <w:pPr>
        <w:jc w:val="start"/>
      </w:pPr>
      <w:r>
        <w:rPr>
          <w:rFonts w:ascii="Arial" w:hAnsi="Arial" w:eastAsia="Arial" w:cs="Arial"/>
          <w:sz w:val="24"/>
          <w:szCs w:val="24"/>
          <w:b w:val="1"/>
          <w:bCs w:val="1"/>
          <w:i w:val="0"/>
          <w:iCs w:val="0"/>
        </w:rPr>
        <w:t xml:space="preserve">[00:00:29] Speaker 1: </w:t>
      </w:r>
      <w:r>
        <w:rPr>
          <w:rFonts w:ascii="Arial" w:hAnsi="Arial" w:eastAsia="Arial" w:cs="Arial"/>
          <w:sz w:val="24"/>
          <w:szCs w:val="24"/>
          <w:b w:val="0"/>
          <w:bCs w:val="0"/>
          <w:i w:val="0"/>
          <w:iCs w:val="0"/>
        </w:rPr>
        <w:t xml:space="preserve">Une primaire qui passera par un vote physique ou un vote numérique pour espérer attirer au moins 2 millions d'électeurs. L'objectif est d'être présent au second tour de la présidentielle.</w:t>
      </w:r>
    </w:p>
    <w:p>
      <w:pPr>
        <w:jc w:val="start"/>
      </w:pPr>
      <w:r>
        <w:rPr>
          <w:rFonts w:ascii="Arial" w:hAnsi="Arial" w:eastAsia="Arial" w:cs="Arial"/>
          <w:sz w:val="24"/>
          <w:szCs w:val="24"/>
          <w:b w:val="1"/>
          <w:bCs w:val="1"/>
          <w:i w:val="0"/>
          <w:iCs w:val="0"/>
        </w:rPr>
        <w:t xml:space="preserve">[00:00:39] Speaker 3: </w:t>
      </w:r>
      <w:r>
        <w:rPr>
          <w:rFonts w:ascii="Arial" w:hAnsi="Arial" w:eastAsia="Arial" w:cs="Arial"/>
          <w:sz w:val="24"/>
          <w:szCs w:val="24"/>
          <w:b w:val="0"/>
          <w:bCs w:val="0"/>
          <w:i w:val="0"/>
          <w:iCs w:val="0"/>
        </w:rPr>
        <w:t xml:space="preserve">Mais ce qui est sûr, c'est que sans primaire, il n'y a aucun scénario où ça marche. Aucun. Toutes les personnes qui prétendent pouvoir se qualifier au deuxième tour seules vous mentent. Se mentent à elles-mêmes et mentent à leurs électeurs.</w:t>
      </w:r>
    </w:p>
    <w:p>
      <w:pPr>
        <w:jc w:val="start"/>
      </w:pPr>
      <w:r>
        <w:rPr>
          <w:rFonts w:ascii="Arial" w:hAnsi="Arial" w:eastAsia="Arial" w:cs="Arial"/>
          <w:sz w:val="24"/>
          <w:szCs w:val="24"/>
          <w:b w:val="1"/>
          <w:bCs w:val="1"/>
          <w:i w:val="0"/>
          <w:iCs w:val="0"/>
        </w:rPr>
        <w:t xml:space="preserve">[00:00:53] Speaker 1: </w:t>
      </w:r>
      <w:r>
        <w:rPr>
          <w:rFonts w:ascii="Arial" w:hAnsi="Arial" w:eastAsia="Arial" w:cs="Arial"/>
          <w:sz w:val="24"/>
          <w:szCs w:val="24"/>
          <w:b w:val="0"/>
          <w:bCs w:val="0"/>
          <w:i w:val="0"/>
          <w:iCs w:val="0"/>
        </w:rPr>
        <w:t xml:space="preserve">Chaque candidat des partis présents à Tours devra être parrainé par 500 maires. Ils doivent participer à cette primaire. Un accord qui acte, espère-t-il, la présence d'un candidat commun pour 2027.</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Présidentielle de 2027  une primaire à gauche sans LFI   FRANCE 24.mp4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QxstMdUO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2026-08-22T18:45:00+00:00</dcterms:created>
  <dcterms:modified xsi:type="dcterms:W3CDTF">2026-08-22T18:45:00+00:00</dcterms:modified>
</cp:coreProperties>
</file>

<file path=docProps/custom.xml><?xml version="1.0" encoding="utf-8"?>
<Properties xmlns="http://schemas.openxmlformats.org/officeDocument/2006/custom-properties" xmlns:vt="http://schemas.openxmlformats.org/officeDocument/2006/docPropsVTypes"/>
</file>