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It looked to us from every angle, sir, that he was approached by them when he was helping another individual who was pushed down. What evidence do you have that he was assaulting any law enforcement?</w:t>
      </w:r>
    </w:p>
    <w:p>
      <w:pPr>
        <w:jc w:val="start"/>
      </w:pPr>
      <w:r>
        <w:rPr>
          <w:rFonts w:ascii="Arial" w:hAnsi="Arial" w:eastAsia="Arial" w:cs="Arial"/>
          <w:sz w:val="24"/>
          <w:szCs w:val="24"/>
          <w:b w:val="1"/>
          <w:bCs w:val="1"/>
          <w:i w:val="0"/>
          <w:iCs w:val="0"/>
        </w:rPr>
        <w:t xml:space="preserve">[00:00:13] Speaker 2: </w:t>
      </w:r>
      <w:r>
        <w:rPr>
          <w:rFonts w:ascii="Arial" w:hAnsi="Arial" w:eastAsia="Arial" w:cs="Arial"/>
          <w:sz w:val="24"/>
          <w:szCs w:val="24"/>
          <w:b w:val="0"/>
          <w:bCs w:val="0"/>
          <w:i w:val="0"/>
          <w:iCs w:val="0"/>
        </w:rPr>
        <w:t xml:space="preserve">Dana, we don't need a suspect's help in an active law enforcement scene. When you say suspect, what is he suspected of? That's an active law enforcement scene. He knew that was an active law enforcement scene, especially when the officers approached him and it's very evident he did not need to be where he was.</w:t>
      </w:r>
    </w:p>
    <w:p>
      <w:pPr>
        <w:jc w:val="start"/>
      </w:pPr>
      <w:r>
        <w:rPr>
          <w:rFonts w:ascii="Arial" w:hAnsi="Arial" w:eastAsia="Arial" w:cs="Arial"/>
          <w:sz w:val="24"/>
          <w:szCs w:val="24"/>
          <w:b w:val="1"/>
          <w:bCs w:val="1"/>
          <w:i w:val="0"/>
          <w:iCs w:val="0"/>
        </w:rPr>
        <w:t xml:space="preserve">[00:00:31] Speaker 1: </w:t>
      </w:r>
      <w:r>
        <w:rPr>
          <w:rFonts w:ascii="Arial" w:hAnsi="Arial" w:eastAsia="Arial" w:cs="Arial"/>
          <w:sz w:val="24"/>
          <w:szCs w:val="24"/>
          <w:b w:val="0"/>
          <w:bCs w:val="0"/>
          <w:i w:val="0"/>
          <w:iCs w:val="0"/>
        </w:rPr>
        <w:t xml:space="preserve">When somebody is pushed down and a person's instinct is to help that person, when somebody's pushed down by law enforcement, you're saying that you just stand back and let law enforcement do what they're doing?</w:t>
      </w:r>
    </w:p>
    <w:p>
      <w:pPr>
        <w:jc w:val="start"/>
      </w:pPr>
      <w:r>
        <w:rPr>
          <w:rFonts w:ascii="Arial" w:hAnsi="Arial" w:eastAsia="Arial" w:cs="Arial"/>
          <w:sz w:val="24"/>
          <w:szCs w:val="24"/>
          <w:b w:val="1"/>
          <w:bCs w:val="1"/>
          <w:i w:val="0"/>
          <w:iCs w:val="0"/>
        </w:rPr>
        <w:t xml:space="preserve">[00:00:42] Speaker 2: </w:t>
      </w:r>
      <w:r>
        <w:rPr>
          <w:rFonts w:ascii="Arial" w:hAnsi="Arial" w:eastAsia="Arial" w:cs="Arial"/>
          <w:sz w:val="24"/>
          <w:szCs w:val="24"/>
          <w:b w:val="0"/>
          <w:bCs w:val="0"/>
          <w:i w:val="0"/>
          <w:iCs w:val="0"/>
        </w:rPr>
        <w:t xml:space="preserve">You know, Dana, every situation is different. What our officers are faced with here in Minneapolis are chaotic, very difficult and violent situations in which individuals and this suspect is not the only one to bring a loaded weapon to a riot. The situations are chaotic and ever-changing. Follow directions for law enforcement. Don't inject yourself knowingly beforehand into a law enforcement situation.</w:t>
      </w:r>
    </w:p>
    <w:p>
      <w:pPr>
        <w:jc w:val="start"/>
      </w:pPr>
      <w:r>
        <w:rPr>
          <w:rFonts w:ascii="Arial" w:hAnsi="Arial" w:eastAsia="Arial" w:cs="Arial"/>
          <w:sz w:val="24"/>
          <w:szCs w:val="24"/>
          <w:b w:val="1"/>
          <w:bCs w:val="1"/>
          <w:i w:val="0"/>
          <w:iCs w:val="0"/>
        </w:rPr>
        <w:t xml:space="preserve">[00:01:11] Speaker 1: </w:t>
      </w:r>
      <w:r>
        <w:rPr>
          <w:rFonts w:ascii="Arial" w:hAnsi="Arial" w:eastAsia="Arial" w:cs="Arial"/>
          <w:sz w:val="24"/>
          <w:szCs w:val="24"/>
          <w:b w:val="0"/>
          <w:bCs w:val="0"/>
          <w:i w:val="0"/>
          <w:iCs w:val="0"/>
        </w:rPr>
        <w:t xml:space="preserve">With respect, it feels as though in some ways you're blaming the victim here.</w:t>
      </w:r>
    </w:p>
    <w:p>
      <w:pPr>
        <w:jc w:val="start"/>
      </w:pPr>
      <w:r>
        <w:rPr>
          <w:rFonts w:ascii="Arial" w:hAnsi="Arial" w:eastAsia="Arial" w:cs="Arial"/>
          <w:sz w:val="24"/>
          <w:szCs w:val="24"/>
          <w:b w:val="1"/>
          <w:bCs w:val="1"/>
          <w:i w:val="0"/>
          <w:iCs w:val="0"/>
        </w:rPr>
        <w:t xml:space="preserve">[00:01:17] Speaker 2: </w:t>
      </w:r>
      <w:r>
        <w:rPr>
          <w:rFonts w:ascii="Arial" w:hAnsi="Arial" w:eastAsia="Arial" w:cs="Arial"/>
          <w:sz w:val="24"/>
          <w:szCs w:val="24"/>
          <w:b w:val="0"/>
          <w:bCs w:val="0"/>
          <w:i w:val="0"/>
          <w:iCs w:val="0"/>
        </w:rPr>
        <w:t xml:space="preserve">The victims are the Border Patrol agents. I'm not blaming the Border Patrol agents. The victim are the Border Patrol agents. The suspect put himself in that situation. The victims are the Border Patrol agents there.</w:t>
      </w:r>
    </w:p>
    <w:p>
      <w:pPr>
        <w:jc w:val="start"/>
      </w:pPr>
      <w:r>
        <w:rPr>
          <w:rFonts w:ascii="Arial" w:hAnsi="Arial" w:eastAsia="Arial" w:cs="Arial"/>
          <w:sz w:val="24"/>
          <w:szCs w:val="24"/>
          <w:b w:val="1"/>
          <w:bCs w:val="1"/>
          <w:i w:val="0"/>
          <w:iCs w:val="0"/>
        </w:rPr>
        <w:t xml:space="preserve">[00:01:29] Speaker 1: </w:t>
      </w:r>
      <w:r>
        <w:rPr>
          <w:rFonts w:ascii="Arial" w:hAnsi="Arial" w:eastAsia="Arial" w:cs="Arial"/>
          <w:sz w:val="24"/>
          <w:szCs w:val="24"/>
          <w:b w:val="0"/>
          <w:bCs w:val="0"/>
          <w:i w:val="0"/>
          <w:iCs w:val="0"/>
        </w:rPr>
        <w:t xml:space="preserve">I just want to also go back to what I was asking about with regard to what Secretary Noem said, that he was brandishing a gun. At any point, do you have any evidence that yes, he had a gun on his person? Was he brandishing it?</w:t>
      </w:r>
    </w:p>
    <w:p>
      <w:pPr>
        <w:jc w:val="start"/>
      </w:pPr>
      <w:r>
        <w:rPr>
          <w:rFonts w:ascii="Arial" w:hAnsi="Arial" w:eastAsia="Arial" w:cs="Arial"/>
          <w:sz w:val="24"/>
          <w:szCs w:val="24"/>
          <w:b w:val="1"/>
          <w:bCs w:val="1"/>
          <w:i w:val="0"/>
          <w:iCs w:val="0"/>
        </w:rPr>
        <w:t xml:space="preserve">[00:01:44] Speaker 2: </w:t>
      </w:r>
      <w:r>
        <w:rPr>
          <w:rFonts w:ascii="Arial" w:hAnsi="Arial" w:eastAsia="Arial" w:cs="Arial"/>
          <w:sz w:val="24"/>
          <w:szCs w:val="24"/>
          <w:b w:val="0"/>
          <w:bCs w:val="0"/>
          <w:i w:val="0"/>
          <w:iCs w:val="0"/>
        </w:rPr>
        <w:t xml:space="preserve">We heard the law enforcement say gun, gun, gun. So at some point, they knew there was a gun. So again, that is going to be part of that investigation as to what was happening on the ground there between those victims, the Border Patrol agent victims and the suspect.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Bash presses Bovino on Alex Pretti killing What evidence do you have.mp4 (Completed: 01/25/2026)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mCofM5MFMe/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2026-10-22T21:20:12+00:00</dcterms:created>
  <dcterms:modified xsi:type="dcterms:W3CDTF">2026-10-22T21:20:12+00:00</dcterms:modified>
</cp:coreProperties>
</file>

<file path=docProps/custom.xml><?xml version="1.0" encoding="utf-8"?>
<Properties xmlns="http://schemas.openxmlformats.org/officeDocument/2006/custom-properties" xmlns:vt="http://schemas.openxmlformats.org/officeDocument/2006/docPropsVTypes"/>
</file>