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the world focuses on Iran and Greenland, Syria, just one year into its new post-Assad presidency, is already showing just how fragile it is. So we went to Northeast Syria to see for ourselves. I found Kurdish fighters there on edge, manning checkpoints, weapons-ready. For years, they fought alongside the U.S. against ISIS. Now Washington says they should give up their autonomy and integrate into the Syrian army. Many I spoke to only heard betrayal. I met families displaced by fighting again and again. After years of war, they told me they had lost everything. We went to El Roj, a bleak detention camp, holding more than 2,000 foreign women and children who once came to live under the Islamic State. The camp administrator said detainees vowed ISIS would take revenge. But one British woman we spoke to told us she was desperate to leave. She said the U.K. had revoked her citizenship. She said she was no longer with ISIS and feared for her young son. As we left Syria, Kurdish volunteers were preparing for battle. One fighter told us America always follows its interests and then moves on. Everywhere we went, the anger at the U.S. was palpable.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Northern Syria faces uncertainty in post-Assad era.mp4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fyQYeD53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