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 Tout autre sujet avec vous, Christophe Dansette. Bonjour, Christophe. — Bonjour, Pauline. — Vous nous emmenez aujourd'hui à Hambourg, autour de la mer du Nord, avec ce sommet stratégique qui s'ouvre aujourd'hui. Sommet sur l'énergie, mais aussi sur la géopolitique, l'industrie et la souveraineté. Un rendez-vous très politique.</w:t>
      </w:r>
    </w:p>
    <w:p>
      <w:pPr>
        <w:jc w:val="start"/>
      </w:pPr>
      <w:r>
        <w:rPr>
          <w:rFonts w:ascii="Arial" w:hAnsi="Arial" w:eastAsia="Arial" w:cs="Arial"/>
          <w:sz w:val="24"/>
          <w:szCs w:val="24"/>
          <w:b w:val="1"/>
          <w:bCs w:val="1"/>
          <w:i w:val="0"/>
          <w:iCs w:val="0"/>
        </w:rPr>
        <w:t xml:space="preserve">[00:00:16] Speaker 2: </w:t>
      </w:r>
      <w:r>
        <w:rPr>
          <w:rFonts w:ascii="Arial" w:hAnsi="Arial" w:eastAsia="Arial" w:cs="Arial"/>
          <w:sz w:val="24"/>
          <w:szCs w:val="24"/>
          <w:b w:val="0"/>
          <w:bCs w:val="0"/>
          <w:i w:val="0"/>
          <w:iCs w:val="0"/>
        </w:rPr>
        <w:t xml:space="preserve">— Très politique, géopolitique. Ces sommets, ils ont commencé peu après l'offensive russe à grande échelle en Ukraine. L'Europe s'était rendue compte, peut-être que vous vous en souvenez, à quel point elle était dépendante du gaz russe. Et on avait, à l'hiver 2022-2023, ce risque de pénurie d'électricité, de gaz, surtout en France, en Europe plus généralement. Il a fallu trouver des alternatives. Le GNL, acheté aux États-Unis ou dans les pays du Golfe, mais là aussi avec une nouvelle dépendance, un manque de souveraineté. Et puis il y a eu la question des objectifs climatiques aussi, de la décarbonation. La France, elle avait relancé son parc nucléaire. Mais ça met du temps à se mettre en place. Et donc l'éolien, l'éolien est apparu comme une solution. Notamment en mer du Nord, où on voit pousser des champs en pleine mer, de quoi sécuriser l'approvisionnement. Ce qui est devenu une priorité géopolitique, au même titre que la défense ou que la politique commerciale. D'où le lancement de ces sommets. Le premier, c'était au Danemark fin 2022. Et quelques mois plus tard, il y a eu celui en Belgique. Et puis donc aujourd'hui à Hambourg, neuf pays de la mer du Nord. Le Danemark, les Pays-Bas, la Belgique, l'Allemagne, le Luxembourg, la France, l'Irlande ou encore le Royaume-Uni. Il s'agit de ce troisième sommet à Hambourg. Ville par excellence tournée vers la mer du Nord. Plus grand port d'Allemagne. Et puis ville qui historiquement, depuis le XIIIe siècle, on pourrait remonter à cette époque-là, était au cœur de la ligue anciatique. Cette alliance de villes marchandes autour de cette mer du Nord.</w:t>
      </w:r>
    </w:p>
    <w:p>
      <w:pPr>
        <w:jc w:val="start"/>
      </w:pPr>
      <w:r>
        <w:rPr>
          <w:rFonts w:ascii="Arial" w:hAnsi="Arial" w:eastAsia="Arial" w:cs="Arial"/>
          <w:sz w:val="24"/>
          <w:szCs w:val="24"/>
          <w:b w:val="1"/>
          <w:bCs w:val="1"/>
          <w:i w:val="0"/>
          <w:iCs w:val="0"/>
        </w:rPr>
        <w:t xml:space="preserve">[00:01:46] Speaker 1: </w:t>
      </w:r>
      <w:r>
        <w:rPr>
          <w:rFonts w:ascii="Arial" w:hAnsi="Arial" w:eastAsia="Arial" w:cs="Arial"/>
          <w:sz w:val="24"/>
          <w:szCs w:val="24"/>
          <w:b w:val="0"/>
          <w:bCs w:val="0"/>
          <w:i w:val="0"/>
          <w:iCs w:val="0"/>
        </w:rPr>
        <w:t xml:space="preserve">L'éolien offshore, Christophe, est au centre de sommet. À quel point est-ce là encore très stratégique ?</w:t>
      </w:r>
    </w:p>
    <w:p>
      <w:pPr>
        <w:jc w:val="start"/>
      </w:pPr>
      <w:r>
        <w:rPr>
          <w:rFonts w:ascii="Arial" w:hAnsi="Arial" w:eastAsia="Arial" w:cs="Arial"/>
          <w:sz w:val="24"/>
          <w:szCs w:val="24"/>
          <w:b w:val="1"/>
          <w:bCs w:val="1"/>
          <w:i w:val="0"/>
          <w:iCs w:val="0"/>
        </w:rPr>
        <w:t xml:space="preserve">[00:01:52] Speaker 2: </w:t>
      </w:r>
      <w:r>
        <w:rPr>
          <w:rFonts w:ascii="Arial" w:hAnsi="Arial" w:eastAsia="Arial" w:cs="Arial"/>
          <w:sz w:val="24"/>
          <w:szCs w:val="24"/>
          <w:b w:val="0"/>
          <w:bCs w:val="0"/>
          <w:i w:val="0"/>
          <w:iCs w:val="0"/>
        </w:rPr>
        <w:t xml:space="preserve">Alors c'est absolument central. Aujourd'hui, la mer du Nord, elle concentre environ 40 gigawatts d'éolien offshore. Allez, soit plus de 80% des capacités européennes. Mais l'enjeu de ce sommet, c'est de monter la cadence et de tenir les engagements qui avaient été pris en 2023. 120 gigawatts d'ici 2030, c'est donc trois fois plus qu'aujourd'hui. Et plus de 300 gigawatts d'ici 2050. À terme, cette capacité pourrait fournir jusqu'à un quart de l'électricité consommée dans l'Union européenne.</w:t>
      </w:r>
    </w:p>
    <w:p>
      <w:pPr>
        <w:jc w:val="start"/>
      </w:pPr>
      <w:r>
        <w:rPr>
          <w:rFonts w:ascii="Arial" w:hAnsi="Arial" w:eastAsia="Arial" w:cs="Arial"/>
          <w:sz w:val="24"/>
          <w:szCs w:val="24"/>
          <w:b w:val="1"/>
          <w:bCs w:val="1"/>
          <w:i w:val="0"/>
          <w:iCs w:val="0"/>
        </w:rPr>
        <w:t xml:space="preserve">[00:02:24] Speaker 1: </w:t>
      </w:r>
      <w:r>
        <w:rPr>
          <w:rFonts w:ascii="Arial" w:hAnsi="Arial" w:eastAsia="Arial" w:cs="Arial"/>
          <w:sz w:val="24"/>
          <w:szCs w:val="24"/>
          <w:b w:val="0"/>
          <w:bCs w:val="0"/>
          <w:i w:val="0"/>
          <w:iCs w:val="0"/>
        </w:rPr>
        <w:t xml:space="preserve">Objectif très ambitieux. À quel coût ?</w:t>
      </w:r>
    </w:p>
    <w:p>
      <w:pPr>
        <w:jc w:val="start"/>
      </w:pPr>
      <w:r>
        <w:rPr>
          <w:rFonts w:ascii="Arial" w:hAnsi="Arial" w:eastAsia="Arial" w:cs="Arial"/>
          <w:sz w:val="24"/>
          <w:szCs w:val="24"/>
          <w:b w:val="1"/>
          <w:bCs w:val="1"/>
          <w:i w:val="0"/>
          <w:iCs w:val="0"/>
        </w:rPr>
        <w:t xml:space="preserve">[00:02:26] Speaker 2: </w:t>
      </w:r>
      <w:r>
        <w:rPr>
          <w:rFonts w:ascii="Arial" w:hAnsi="Arial" w:eastAsia="Arial" w:cs="Arial"/>
          <w:sz w:val="24"/>
          <w:szCs w:val="24"/>
          <w:b w:val="0"/>
          <w:bCs w:val="0"/>
          <w:i w:val="0"/>
          <w:iCs w:val="0"/>
        </w:rPr>
        <w:t xml:space="preserve">Eh bien, un coût très important. 800 milliards d'euros d'investissement. C'est colossal. Et ça inclut les parcs eux-mêmes, les fondations, les turbines géantes, les câbles sous-marins, mais aussi les réseaux électriques offshore nécessaires pour acheminer cette énergie vers le continent. Tout ça aussi pour développer à l'avenir une filière peut-être d'hydrogène vert. Mais c'est que cet argent, il va falloir le trouver en période de problèmes budgétaires. C'est aussi l'un des enjeux de ce sommet d'aujourd'hui. Et selon un récent rapport, sans effort supplémentaire, à Hambourg, l'objectif de 2030, il sera manqué. L'Allemagne, elle veut faire de cette mer du Nord le plus grand réservoir mondial d'énergie propre.</w:t>
      </w:r>
    </w:p>
    <w:p>
      <w:pPr>
        <w:jc w:val="start"/>
      </w:pPr>
      <w:r>
        <w:rPr>
          <w:rFonts w:ascii="Arial" w:hAnsi="Arial" w:eastAsia="Arial" w:cs="Arial"/>
          <w:sz w:val="24"/>
          <w:szCs w:val="24"/>
          <w:b w:val="1"/>
          <w:bCs w:val="1"/>
          <w:i w:val="0"/>
          <w:iCs w:val="0"/>
        </w:rPr>
        <w:t xml:space="preserve">[00:03:08] Speaker 1: </w:t>
      </w:r>
      <w:r>
        <w:rPr>
          <w:rFonts w:ascii="Arial" w:hAnsi="Arial" w:eastAsia="Arial" w:cs="Arial"/>
          <w:sz w:val="24"/>
          <w:szCs w:val="24"/>
          <w:b w:val="0"/>
          <w:bCs w:val="0"/>
          <w:i w:val="0"/>
          <w:iCs w:val="0"/>
        </w:rPr>
        <w:t xml:space="preserve">Un sommet aussi très important pour l'emploi et pour l'industrie.</w:t>
      </w:r>
    </w:p>
    <w:p>
      <w:pPr>
        <w:jc w:val="start"/>
      </w:pPr>
      <w:r>
        <w:rPr>
          <w:rFonts w:ascii="Arial" w:hAnsi="Arial" w:eastAsia="Arial" w:cs="Arial"/>
          <w:sz w:val="24"/>
          <w:szCs w:val="24"/>
          <w:b w:val="1"/>
          <w:bCs w:val="1"/>
          <w:i w:val="0"/>
          <w:iCs w:val="0"/>
        </w:rPr>
        <w:t xml:space="preserve">[00:03:11] Speaker 2: </w:t>
      </w:r>
      <w:r>
        <w:rPr>
          <w:rFonts w:ascii="Arial" w:hAnsi="Arial" w:eastAsia="Arial" w:cs="Arial"/>
          <w:sz w:val="24"/>
          <w:szCs w:val="24"/>
          <w:b w:val="0"/>
          <w:bCs w:val="0"/>
          <w:i w:val="0"/>
          <w:iCs w:val="0"/>
        </w:rPr>
        <w:t xml:space="preserve">Oui, puisque c'est une vraie filière industrielle, cet éolien offshore. Selon les estimations européennes, le développement de l'éolien en mer pourrait soutenir jusqu'à 300 000 emplois en Europe d'ici 2030. 500 000 emplois même à terme dans la construction navale, dans l'ingénierie. Dans la maintenance de ports spécialisés, dans la fabrication de câbles ou encore de turbines.</w:t>
      </w:r>
    </w:p>
    <w:p>
      <w:pPr>
        <w:jc w:val="start"/>
      </w:pPr>
      <w:r>
        <w:rPr>
          <w:rFonts w:ascii="Arial" w:hAnsi="Arial" w:eastAsia="Arial" w:cs="Arial"/>
          <w:sz w:val="24"/>
          <w:szCs w:val="24"/>
          <w:b w:val="1"/>
          <w:bCs w:val="1"/>
          <w:i w:val="0"/>
          <w:iCs w:val="0"/>
        </w:rPr>
        <w:t xml:space="preserve">[00:03:33] Speaker 1: </w:t>
      </w:r>
      <w:r>
        <w:rPr>
          <w:rFonts w:ascii="Arial" w:hAnsi="Arial" w:eastAsia="Arial" w:cs="Arial"/>
          <w:sz w:val="24"/>
          <w:szCs w:val="24"/>
          <w:b w:val="0"/>
          <w:bCs w:val="0"/>
          <w:i w:val="0"/>
          <w:iCs w:val="0"/>
        </w:rPr>
        <w:t xml:space="preserve">Et tout ça intervient dans un contexte international très contrasté.</w:t>
      </w:r>
    </w:p>
    <w:p>
      <w:pPr>
        <w:jc w:val="start"/>
      </w:pPr>
      <w:r>
        <w:rPr>
          <w:rFonts w:ascii="Arial" w:hAnsi="Arial" w:eastAsia="Arial" w:cs="Arial"/>
          <w:sz w:val="24"/>
          <w:szCs w:val="24"/>
          <w:b w:val="1"/>
          <w:bCs w:val="1"/>
          <w:i w:val="0"/>
          <w:iCs w:val="0"/>
        </w:rPr>
        <w:t xml:space="preserve">[00:03:37] Speaker 2: </w:t>
      </w:r>
      <w:r>
        <w:rPr>
          <w:rFonts w:ascii="Arial" w:hAnsi="Arial" w:eastAsia="Arial" w:cs="Arial"/>
          <w:sz w:val="24"/>
          <w:szCs w:val="24"/>
          <w:b w:val="0"/>
          <w:bCs w:val="0"/>
          <w:i w:val="0"/>
          <w:iCs w:val="0"/>
        </w:rPr>
        <w:t xml:space="preserve">Oui, on a vu certains pays qui avaient pris les deux vents en termes d'éolien. Le Royaume-Uni, l'Allemagne, la France, elle avait traîné, lançant son premier projet d'éolien offshore seulement il y a un peu plus de trois ans. C'était à Saint-Lazare. On en voit ici les images. Il reste encore beaucoup d'opposition. Et puis, il y a les Etats-Unis avec Donald Trump. Je ne sais pas si vous l'avez suivi lors de son discours à Davos. Il n'a pas eu de mots assez durs contre cette filière européenne, disant que l'Europe était perdue en suivant cette voie, en tournant le dos aux énergies fossiles. C'est presque ironique de voir ce sommet à Hambourg, quelques jours seulement après ce discours de Davos. A noter que le sommet sera aussi dominé par d'autres sujets. Évidemment, la question du Groenland. Le Groenland n'est pas en mer du Nord, mais sont présents les chefs de gouvernement du Danemark et de la Norvège, qui, eux, sont autour de cette mer du Nord. Et puis, il y a la question de la sécurité dans cette région. Comment se protéger contre des cargos espions russes ou des survols de drones qui se multiplient et qui multiplient les tentatives d'approche d'infrastructures stratégiques ? Encore une fois, les parcs éoliens, mais aussi les câbles de communication.</w:t>
      </w:r>
    </w:p>
    <w:p>
      <w:pPr>
        <w:jc w:val="start"/>
      </w:pPr>
      <w:r>
        <w:rPr>
          <w:rFonts w:ascii="Arial" w:hAnsi="Arial" w:eastAsia="Arial" w:cs="Arial"/>
          <w:sz w:val="24"/>
          <w:szCs w:val="24"/>
          <w:b w:val="1"/>
          <w:bCs w:val="1"/>
          <w:i w:val="0"/>
          <w:iCs w:val="0"/>
        </w:rPr>
        <w:t xml:space="preserve">[00:04:44] Speaker 1: </w:t>
      </w:r>
      <w:r>
        <w:rPr>
          <w:rFonts w:ascii="Arial" w:hAnsi="Arial" w:eastAsia="Arial" w:cs="Arial"/>
          <w:sz w:val="24"/>
          <w:szCs w:val="24"/>
          <w:b w:val="0"/>
          <w:bCs w:val="0"/>
          <w:i w:val="0"/>
          <w:iCs w:val="0"/>
        </w:rPr>
        <w:t xml:space="preserve">Et puis, encore un mot à propos du Groenland que vous évoquiez à l'instant. Les annonces contradictoires de Trump ces derniers jours sur le sujet ont eu un effet sur le cours de l'or.</w:t>
      </w:r>
    </w:p>
    <w:p>
      <w:pPr>
        <w:jc w:val="start"/>
      </w:pPr>
      <w:r>
        <w:rPr>
          <w:rFonts w:ascii="Arial" w:hAnsi="Arial" w:eastAsia="Arial" w:cs="Arial"/>
          <w:sz w:val="24"/>
          <w:szCs w:val="24"/>
          <w:b w:val="1"/>
          <w:bCs w:val="1"/>
          <w:i w:val="0"/>
          <w:iCs w:val="0"/>
        </w:rPr>
        <w:t xml:space="preserve">[00:04:54] Speaker 2: </w:t>
      </w:r>
      <w:r>
        <w:rPr>
          <w:rFonts w:ascii="Arial" w:hAnsi="Arial" w:eastAsia="Arial" w:cs="Arial"/>
          <w:sz w:val="24"/>
          <w:szCs w:val="24"/>
          <w:b w:val="0"/>
          <w:bCs w:val="0"/>
          <w:i w:val="0"/>
          <w:iCs w:val="0"/>
        </w:rPr>
        <w:t xml:space="preserve">Oui, l'incertitude, l'imprévisibilité. L'imprévisibilité, la baisse du dollar aussi pousse l'or. Vers des sommets, il a franchi ces dernières heures 5 000 dollars l'once. C'est un record absolu. Là, il flirte même, on va le voir, avec les 5 100 dollars. Ça fait plus de 160 000 dollars le kilo. En octobre, on en avait parlé ensemble, Pauline, il franchissait à ce moment-là les 4 000 dollars l'once. Il y a un an, il valait tout juste 2 700 dollars. Et c'était déjà un record. Vous imaginez l'accélération. Il a presque doublé en un an de présidence Trump, entraînant avec lui d'autres métaux. D'ailleurs. Le platinium et puis surtout l'argent qui a franchi lui aussi un seuil symbolique. Vous voyez, celui des 100 dollars l'once, il a plus que doublé en un an.</w:t>
      </w:r>
    </w:p>
    <w:p>
      <w:pPr>
        <w:jc w:val="start"/>
      </w:pPr>
      <w:r>
        <w:rPr>
          <w:rFonts w:ascii="Arial" w:hAnsi="Arial" w:eastAsia="Arial" w:cs="Arial"/>
          <w:sz w:val="24"/>
          <w:szCs w:val="24"/>
          <w:b w:val="1"/>
          <w:bCs w:val="1"/>
          <w:i w:val="0"/>
          <w:iCs w:val="0"/>
        </w:rPr>
        <w:t xml:space="preserve">[00:05:36] Speaker 1: </w:t>
      </w:r>
      <w:r>
        <w:rPr>
          <w:rFonts w:ascii="Arial" w:hAnsi="Arial" w:eastAsia="Arial" w:cs="Arial"/>
          <w:sz w:val="24"/>
          <w:szCs w:val="24"/>
          <w:b w:val="0"/>
          <w:bCs w:val="0"/>
          <w:i w:val="0"/>
          <w:iCs w:val="0"/>
        </w:rPr>
        <w:t xml:space="preserve">Merci beaucoup Christophe.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Éolien offshore  à Hambourg, neuf pays misent gros sur la mer du Nord  FRANCE 24.mp4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5ax4S0X5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2026-08-22T10:13:40+00:00</dcterms:created>
  <dcterms:modified xsi:type="dcterms:W3CDTF">2026-08-22T10:13:40+00:00</dcterms:modified>
</cp:coreProperties>
</file>

<file path=docProps/custom.xml><?xml version="1.0" encoding="utf-8"?>
<Properties xmlns="http://schemas.openxmlformats.org/officeDocument/2006/custom-properties" xmlns:vt="http://schemas.openxmlformats.org/officeDocument/2006/docPropsVTypes"/>
</file>