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Moi, avec les Saint-Pangé, c'est ma deuxième famille, c'est ma famille. Je les aime beaucoup, beaucoup, beaucoup. Je les ai mis au cœur comme ma famille. Nous suivons un seul individu, on collecte toutes ses données, tout ce qu'il fait, ce qu'il mange.</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A Djenji, à Hondura, là où j'ai vu, quelqu'un est descendu en bas, et il n'est pas plus remonté. J'ai vu des gens, ils sont venus descendre, prendre la corde, l'attacher, le remonter. Je trouve qu'il est mort. Je ne sais pas. Je me dis, qu'est-ce qu'il a trouvé dedans ? Je dis, non, je ne peux pas continuer comme ça. Le jour-là, je vais le laisser.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jour-là, je vais le laisser. Le jour-là, je vais le laisser. Mon propre Dieu, mon peintre. Ma sphère se sent à ね ma p выз maость ma lé ma destinée ma vés Lego mes Theatreufs accompli mon objectif hahaha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létude des chimpanzés, loin du danger des mines dor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ZIuPjQ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