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Bonjour Romain Gras, merci d'être sur France 24. Vous êtes journaliste chez Jeune Afrique, spécialiste de la région des Grands Lacs. Vous aviez d'ailleurs couvert la chute de Goma il y a pile un an, vous étiez rendu sur place. Et vous avez ressorti un article aujourd'hui, un an après la chute de Goma. On va le voir ici, les rebelles sans racines et la paix sans lise. D'abord, que connaît-on des conditions de vie dans lesquelles vivent les habitants de Goma un an après ?</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Je pense qu'il faut se reprojeter déjà sur ce qu'était la ville au lendemain de l'entrée des rebelles du M23, où toute la population est plongée dans une grande incertitude. Elle ne sait pas, parce qu'elle a le souvenir de ce qui s'est passé en 2012, avec une prise très éphémère de la ville par les rebelles. Donc à ce moment-là, elle ne sait pas si ces nouveaux maîtres de la ville sont amenés à durer. Donc je pense qu'aujourd'hui, il y a deux axes sur lesquels la population se positionne. Celui de l'insécurité, il y avait une très forte insécurité à Goma avant l'entrée en ville des rebelles. Il y a le sentiment... Après beaucoup de mois de fragilité, que du point de vue de l'insécurité en ville, ça s'est légèrement amélioré. En revanche, s'il y a un véritable obstacle aujourd'hui pour les rebelles, c'est celui de la normalisation de la vie économique à l'intérieur de Goma, qui reste à l'arrêt, notamment du fait de la fermeture des banques commerciales.</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Voulue par Kinshasa, ce que disait Lidovic, finalement, Goma est coupé du système bancaire congolais. Et concrètement, ça veut dire qu'il n'y a pas de banque, qu'il n'y a pas de liquidité sur place ?</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Il n'y a pas de banque ouverte à Kinshasa. Depuis le lendemain de l'entrée des rebelles... À Goma. À Goma, pardon, excusez-moi. Parce qu'effectivement, la banque centrale a coupé son antenne locale. Donc ça a entraîné la fermeture des banques commerciales. Et c'est un lever de pression que Kinshasa exerce pour que ces agences ne rouvrent pas. Parce qu'elle sait que ça asphyxie aussi les rebelles. Mais ça retombe sur les civils. Ça retombe sur les civils. Il y a eu une vraie difficulté, il y a eu une pénurie de cash à Goma au tout début de l'occupation de la ville. Et maintenant, pour s'en procurer, il y a soit le développement des systèmes de mobile, mais moyennant un certain nombre de taxes. Ou alors le fait d'aller de l'autre côté de la frontière à Giseni. Ou dans des zones gouvernementales à Beni ou Butembo.</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Voilà, c'est le système D pour les habitants de Goma. Comment est-ce que la ville est administrée ? Est-ce qu'on le sait ? Il y a une administration parallèle à celle de Kinshasa ?</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Je pense que c'est ce qu'on essaye de raconter dans l'article qui est paru ce matin. C'est qu'à la différence de 2012, le M23 a essayé de mettre en place une administration parallèle. Dont la face la plus visible, c'est la mise en place de gouverneurs provinciaux. Mais ça va jusqu'au... Au niveau des villages, c'est des maires, des bourgmestres, des magistrats qui ont été nommés tout au long de l'année. Des nominations évidemment qui sont contestées par Kinshasa. Mais qui témoignent d'une volonté d'instaurer un système qui est destiné à perdurer. Avec une police aussi qui a été créée l'été dernier ? Une police, des recrutements aussi dans l'armée. Il y a la volonté du côté des rebelles de mettre en forme une nouvelle administration, qu'elle soit politique ou militaire. Il y a des camps de formation qui ont été mis en place. Soit dans l'ancien camp militaire de Rumangabo ou dans d'autres endroits. Où l'AFC dit former entre octobre et novembre, elle a vanté la formation d'environ 17 000 nouvelles recrues. Mais ces chiffres sont quasi impossibles à vérifier indépendamment. Et surtout, on ne sait pas ce que ces nouvelles recrues font réellement sur le terrain.</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Est-ce que l'armée congolaise tente de reprendre la main ? Ou c'est inimaginable en l'état pour l'instant ?</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Ça semble difficilement imaginable. La chute de Goma a suivi de la chute de Bukavu. On... Je pense... Acter la débâcle de l'armée sur ce théâtre d'opération. Ça s'est vu au fait qu'il y a une enquête qui a été ouverte à Kinshasa sur justement la débâcle de l'armée congolaise dans l'Est. Ça a mené à l'arrestation de beaucoup de généraux. Donc il y a une forme de fragilité de l'appareil militaire congolais qui s'est accentuée après la prise de ces deux villes. Aujourd'hui, c'est difficile d'imaginer, au-delà des capacités aériennes de l'armée congolaise, d'imaginer une véritable opération qui permette de reprendre du terrain sur ce qui a été conquis au cours d'années.</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Qu'est-ce qu'on sait de la présence de soldats rwandais sur le terrain ? Est-ce que leur présence est avérée ou pas ?</w:t>
      </w:r>
    </w:p>
    <w:p>
      <w:pPr>
        <w:jc w:val="start"/>
      </w:pPr>
      <w:r>
        <w:rPr>
          <w:rFonts w:ascii="Arial" w:hAnsi="Arial" w:eastAsia="Arial" w:cs="Arial"/>
          <w:sz w:val="24"/>
          <w:szCs w:val="24"/>
          <w:b w:val="1"/>
          <w:bCs w:val="1"/>
          <w:i w:val="0"/>
          <w:iCs w:val="0"/>
        </w:rPr>
        <w:t xml:space="preserve">[00:04:04] Speaker 2: </w:t>
      </w:r>
      <w:r>
        <w:rPr>
          <w:rFonts w:ascii="Arial" w:hAnsi="Arial" w:eastAsia="Arial" w:cs="Arial"/>
          <w:sz w:val="24"/>
          <w:szCs w:val="24"/>
          <w:b w:val="0"/>
          <w:bCs w:val="0"/>
          <w:i w:val="0"/>
          <w:iCs w:val="0"/>
        </w:rPr>
        <w:t xml:space="preserve">Oui, la présence de soldats rwandais, je pense qu'elle ne fait plus vraiment de doute. Elle a été massive pendant la conquête de la ville de Goma et de Bukavu. Les rapports d'experts de l'ONU ont expliqué qu'elle s'était réduite par la suite. Mais il y a toujours une présence militaire qui a été maintenue. Et c'est notamment ce qui a rendu possible la dernière offensive qu'on a vue récemment au mois de décembre sur la ville d'Ouvira.</w:t>
      </w:r>
    </w:p>
    <w:p>
      <w:pPr>
        <w:jc w:val="start"/>
      </w:pPr>
      <w:r>
        <w:rPr>
          <w:rFonts w:ascii="Arial" w:hAnsi="Arial" w:eastAsia="Arial" w:cs="Arial"/>
          <w:sz w:val="24"/>
          <w:szCs w:val="24"/>
          <w:b w:val="1"/>
          <w:bCs w:val="1"/>
          <w:i w:val="0"/>
          <w:iCs w:val="0"/>
        </w:rPr>
        <w:t xml:space="preserve">[00:04:29] Speaker 1: </w:t>
      </w:r>
      <w:r>
        <w:rPr>
          <w:rFonts w:ascii="Arial" w:hAnsi="Arial" w:eastAsia="Arial" w:cs="Arial"/>
          <w:sz w:val="24"/>
          <w:szCs w:val="24"/>
          <w:b w:val="0"/>
          <w:bCs w:val="0"/>
          <w:i w:val="0"/>
          <w:iCs w:val="0"/>
        </w:rPr>
        <w:t xml:space="preserve">Oui, et donc ce retrait par la suite. Comment est-ce que vous pouvez expliquer aujourd'hui que le M23 soit resté, arrive à tenir la ville depuis un an ? Quelle est sa force ?</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Moi, je pense qu'il y a déjà eu le fait qu'ils ont profité de l'enlisement des différents processus diplomatiques. Il y a eu des initiatives qui se sont multipliées, mais qui ont eu du mal à produire des résultats. Et à la différence de 2012, la pression internationale a peut-être été mieux absorbée d'une certaine manière, à la fois par le M23 et par le Rwanda, ce qui a laissé du temps aux rebelles pour s'enraciner par la présence d'une administration parallèle, notamment sur les territoires qu'elle contrôle. Donc ça déjà, je pense que ça explique qu'aujourd'hui, il y ait peut-être une présence qui ait pu tenir à la différence de 2012.</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Et puis aussi, il y a ces mines et ces lieux stratégiques que le groupe tient. Comme Ludovic le disait, les mines de Coltan. Les mines de Coltan, dont les mines de Roubaïa, qui fournit entre 15 et 20% du coltan mondial. Ça, c'est le carburant de la guerre ?</w:t>
      </w:r>
    </w:p>
    <w:p>
      <w:pPr>
        <w:jc w:val="start"/>
      </w:pPr>
      <w:r>
        <w:rPr>
          <w:rFonts w:ascii="Arial" w:hAnsi="Arial" w:eastAsia="Arial" w:cs="Arial"/>
          <w:sz w:val="24"/>
          <w:szCs w:val="24"/>
          <w:b w:val="1"/>
          <w:bCs w:val="1"/>
          <w:i w:val="0"/>
          <w:iCs w:val="0"/>
        </w:rPr>
        <w:t xml:space="preserve">[00:05:28] Speaker 2: </w:t>
      </w:r>
      <w:r>
        <w:rPr>
          <w:rFonts w:ascii="Arial" w:hAnsi="Arial" w:eastAsia="Arial" w:cs="Arial"/>
          <w:sz w:val="24"/>
          <w:szCs w:val="24"/>
          <w:b w:val="0"/>
          <w:bCs w:val="0"/>
          <w:i w:val="0"/>
          <w:iCs w:val="0"/>
        </w:rPr>
        <w:t xml:space="preserve">C'est définitivement une manne financière extrêmement précieuse pour la rébellion. Je crois qu'au début de l'année dernière, pour la simple mine de Roubaïa, puisque c'est celle dont on parle, le groupe d'experts de l'ONU estimait que son exploitation, c'était environ 800 000 dollars par mois de revenus générés. Depuis, ils ont étendu leur contrôle à d'autres localités minières stratégiques, au Sud Kivu notamment, N'Zibira, qui était un gros hub de commerce de mines. Donc ils ont étendu leur emprise sur toute une série de sites stratégiques qui, dans une période d'incertitude économique avec la fermeture des banques, constituent une manne financière assez précieuse.</w:t>
      </w:r>
    </w:p>
    <w:p>
      <w:pPr>
        <w:jc w:val="start"/>
      </w:pPr>
      <w:r>
        <w:rPr>
          <w:rFonts w:ascii="Arial" w:hAnsi="Arial" w:eastAsia="Arial" w:cs="Arial"/>
          <w:sz w:val="24"/>
          <w:szCs w:val="24"/>
          <w:b w:val="1"/>
          <w:bCs w:val="1"/>
          <w:i w:val="0"/>
          <w:iCs w:val="0"/>
        </w:rPr>
        <w:t xml:space="preserve">[00:06:07] Speaker 1: </w:t>
      </w:r>
      <w:r>
        <w:rPr>
          <w:rFonts w:ascii="Arial" w:hAnsi="Arial" w:eastAsia="Arial" w:cs="Arial"/>
          <w:sz w:val="24"/>
          <w:szCs w:val="24"/>
          <w:b w:val="0"/>
          <w:bCs w:val="0"/>
          <w:i w:val="0"/>
          <w:iCs w:val="0"/>
        </w:rPr>
        <w:t xml:space="preserve">J'ai écouté sur RFI ce matin Zobel Behalal, qui est expert pour l'initiative mondiale contre le crime organisé transnational. Il expliquait que les exportations rwandaises de coltan sur la période de janvier à juin, donc les exportations rwandaises, sont 200% supérieures à ce que c'était sur la même période de 2024. Ça veut dire que le Rwanda est le principal bénéficiaire de ces ressources tirées par le M23 ?</w:t>
      </w:r>
    </w:p>
    <w:p>
      <w:pPr>
        <w:jc w:val="start"/>
      </w:pPr>
      <w:r>
        <w:rPr>
          <w:rFonts w:ascii="Arial" w:hAnsi="Arial" w:eastAsia="Arial" w:cs="Arial"/>
          <w:sz w:val="24"/>
          <w:szCs w:val="24"/>
          <w:b w:val="1"/>
          <w:bCs w:val="1"/>
          <w:i w:val="0"/>
          <w:iCs w:val="0"/>
        </w:rPr>
        <w:t xml:space="preserve">[00:06:30] Speaker 2: </w:t>
      </w:r>
      <w:r>
        <w:rPr>
          <w:rFonts w:ascii="Arial" w:hAnsi="Arial" w:eastAsia="Arial" w:cs="Arial"/>
          <w:sz w:val="24"/>
          <w:szCs w:val="24"/>
          <w:b w:val="0"/>
          <w:bCs w:val="0"/>
          <w:i w:val="0"/>
          <w:iCs w:val="0"/>
        </w:rPr>
        <w:t xml:space="preserve">Tous les rapports, notamment les rapports de l'ONU, expliquent qu'il y a une corrélation entre l'extension territoriale du M23 et l'augmentation du trafic transfrontalier avec plusieurs pays, dont le Rwanda est l'un des principaux acteurs. Mais c'était déjà... Bon, ça s'est intensifié, mais c'est une situation qui préexistait déjà à la chute de Goma.</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On parlait de ces négociations et cet accord cadre qui a été signé l'été dernier en présence de Tshisekedi Kagame et donc de Donald Trump. Que penser de cette agitation finalement diplomatique ? Puisqu'on le voit, ça ne donne rien.</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Je pense que 2025 au moins a permis l'émergence de processus diplomatiques qui ont suscité dans un premier temps de l'espoir, notamment du fait du poids des États qui se sont mis derrière, le Qatar et les États-Unis. Deux pays qui en apparence ont les moyens de faire pression sur les acteurs. Sauf que le contre-coup, c'est qu'on a voulu justement faire avancer à marche forcée des processus, pas contre la volonté de leurs participants, mais contre la dynamique du conflit en cours. Et qu'on a bien vu ce qui s'est passé à Washington au bout de ces négociations. On a signé un accord de paix dans un contexte d'expansion militaire, ou du moins à la veille de la prise d'Ouvira. Donc ça montre, si vous voulez, la déconnexion entre les processus diplomatiques et la réalité du terrain militaire qui a eu lieu tout au long de l'année 2025.</w:t>
      </w:r>
    </w:p>
    <w:p>
      <w:pPr>
        <w:jc w:val="start"/>
      </w:pPr>
      <w:r>
        <w:rPr>
          <w:rFonts w:ascii="Arial" w:hAnsi="Arial" w:eastAsia="Arial" w:cs="Arial"/>
          <w:sz w:val="24"/>
          <w:szCs w:val="24"/>
          <w:b w:val="1"/>
          <w:bCs w:val="1"/>
          <w:i w:val="0"/>
          <w:iCs w:val="0"/>
        </w:rPr>
        <w:t xml:space="preserve">[00:07:50] Speaker 1: </w:t>
      </w:r>
      <w:r>
        <w:rPr>
          <w:rFonts w:ascii="Arial" w:hAnsi="Arial" w:eastAsia="Arial" w:cs="Arial"/>
          <w:sz w:val="24"/>
          <w:szCs w:val="24"/>
          <w:b w:val="0"/>
          <w:bCs w:val="0"/>
          <w:i w:val="0"/>
          <w:iCs w:val="0"/>
        </w:rPr>
        <w:t xml:space="preserve">Mais ça veut dire qu'on pourrait aller un peu plus loin avec Donald Trump ? Est-ce qu'il pourrait mettre la pression sur le Rwanda aujourd'hui ?</w:t>
      </w:r>
    </w:p>
    <w:p>
      <w:pPr>
        <w:jc w:val="start"/>
      </w:pPr>
      <w:r>
        <w:rPr>
          <w:rFonts w:ascii="Arial" w:hAnsi="Arial" w:eastAsia="Arial" w:cs="Arial"/>
          <w:sz w:val="24"/>
          <w:szCs w:val="24"/>
          <w:b w:val="1"/>
          <w:bCs w:val="1"/>
          <w:i w:val="0"/>
          <w:iCs w:val="0"/>
        </w:rPr>
        <w:t xml:space="preserve">[00:07:57] Speaker 2: </w:t>
      </w:r>
      <w:r>
        <w:rPr>
          <w:rFonts w:ascii="Arial" w:hAnsi="Arial" w:eastAsia="Arial" w:cs="Arial"/>
          <w:sz w:val="24"/>
          <w:szCs w:val="24"/>
          <w:b w:val="0"/>
          <w:bCs w:val="0"/>
          <w:i w:val="0"/>
          <w:iCs w:val="0"/>
        </w:rPr>
        <w:t xml:space="preserve">Moi je pense que l'une des principales données qui pourra peut-être changer les choses dans les prochains mois, c'est quel est le degré d'impliquement politique et diplomatique que les Américains sont prêts à maintenir sur l'année à venir. Ils ont dit qu'ils étaient, après la chute d'Ouvira notamment, qu'ils étaient prêts à prendre des mesures contre ceux qui font obstacle et qui décrédibilisent d'une certaine manière l'accord de paix signé sous l'égide de Donald Trump. Quelle forme ça va prendre ? Est-ce que c'est des sanctions ? Est-ce que c'est de la pression politique, diplomatique ? C'est l'une des grosses variables d'ajustement, je pense, qu'on va devoir observer dans les prochains mois.</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Un dernier mot sur l'Angola qui a relancé les négociations et qui prône le dialogue national inter-congolais. Pourquoi ? Qu'est-ce que ça changerait ?</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C'était l'un des angles morts des processus. C'est-à-dire qu'il y avait le processus entre les deux. C'est-à-dire qu'il y avait le processus entre la RDC et le Rwanda, le processus entre l'AFC et les autorités congolaises. Mais il y a la question du dialogue national qui est un peu un angle mort de toute cette crise depuis le début. Le pouvoir congolais veut garder la main sur le timing de ce dialogue. Il dit qu'il n'est pas opposé mais qu'il veut garder la main sur le timing et d'une certaine manière sur les acteurs. L'Angola, après le camouflet de l'échec de son processus, s'investit. Je pense que ça a en partie à voir avec le fait que le mandat à l'Union africaine de Joao Lourenço s'est annoncé. Il s'achève en février. Et aussi au fait sans doute que les rebelles se rapprochent du Katanga qui est une zone minière stratégique pour toute la sous-région. Maintenant il faut voir si ce dialogue peut aboutir, sous quel timing et surtout avec quels acteurs.</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Lisez Jeune Afrique, un an après la chute de Goma, les rebelles sans racines et la paix sans lise. Merci beaucoup Romain Gras de nous avoir éclairé sur la situation RDC un an après la chute de Goma.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RD Congo  un an après la prise de contrôle de Goma, des perspectives de paix enlisées.mp4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MU0yG0g3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2026-08-22T10:15:37+00:00</dcterms:created>
  <dcterms:modified xsi:type="dcterms:W3CDTF">2026-08-22T10:15:37+00:00</dcterms:modified>
</cp:coreProperties>
</file>

<file path=docProps/custom.xml><?xml version="1.0" encoding="utf-8"?>
<Properties xmlns="http://schemas.openxmlformats.org/officeDocument/2006/custom-properties" xmlns:vt="http://schemas.openxmlformats.org/officeDocument/2006/docPropsVTypes"/>
</file>