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Avec Katia Roux. Elle est chargée de plaidoyer technologie et droits humains à Amnesty International France. Bonsoir à vous. Merci d'être là ce soir avec nous. Le texte de loi devrait a priori trouver une majorité à l'Assemblée nationale. Alors sur le constat, c'est-à-dire les risques des réseaux sociaux sur les ados, qui sont listés d'ailleurs dans la proposition de loi, cyberharcèlement, comparaison permanente, exposition à des contenus violents, système de captation de l'attention au détriment du sommeil. Est-ce que vous, vous alertez sur tous ces dangers ? Et quel est le pire de tous ?</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Alors nous alertons absolument sur tous les dangers que vous avez cités. Quand on creuse un petit peu le modèle d'activité des réseaux sociaux, on se rend compte effectivement que c'est un modèle fondé sur la surveillance, la captation des données personnelles, qui repose sur des choix addictifs. C'est-à-dire que les plateformes ont fait le choix de... de créer en fait des réseaux qui maintiennent le plus longtemps possible les utilisateurs et utilisatrices en ligne. Donc oui, les impacts peuvent être effectivement graves sur, par exemple, des jeunes vulnérables. On a mené une enquête à Amnesty International sur TikTok qui a montré les effets potentiels sur la santé mentale de jeunes vulnérables. Ce sont des systèmes qui entraînent dans des spirales de contenus potentiellement toxiques, potentiellement préjudiciables, et qui peuvent avoir des vraies conséquences dramatiques dans la vie réelle. Donc oui, on partage tout à fait le constat de l'impact de ces plateformes qui est directement lié au choix de conception des entreprises, des réseaux sociaux.</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Et c'est bien à ça qu'il faut s'attaquer aujourd'hui. Le gouvernement donc engage une procédure accélérée sur ce texte qui vise lui donc à interdire les réseaux sociaux aux moins de 15 ans et à interdire les portables dans les lycées. L'interdiction est-elle la solution ?</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Alors effectivement, le débat aujourd'hui est très présent. Dans l'espace politique, et c'est tant mieux, on se réjouit que les pouvoirs publics se saisissent de cette question et en fassent une urgence, parce que c'est une question aussi de droits humains. Impact sur le droit à la vie privée, impact sur la liberté de penser, impact sur le droit à la santé. Maintenant, est-ce que l'interdiction est une solution satisfaisante ? Effectivement, on questionne cela, puisque ça ne correspond pas vraiment à la réalité de toute une génération qui vit à la fois en ligne et hors ligne. On l'a vu dans le reportage que vous venez de passer. C'est-à-dire qu'il y a des gens qui disent leur addiction, leur impuissance à se défaire de ces réseaux-là. Mais est-ce qu'une interdiction va pouvoir effectivement les rendre plus sûrs ? Eh bien, probablement pas, puisqu'en fait, le fonctionnement de ces réseaux ne va pas changer. On craint que les jeunes puissent contourner cette interdiction. Et puis, effectivement, le fonctionnement, les contenus toxiques, problématiques resteront en fait sur ces réseaux. Donc aujourd'hui, nous, on pointe davantage la responsabilité des plateformes. On demande à ce que les réglementations qui existent, notamment en Europe, donc le Digital Services Act, qui encadrent les plateformes, qui leur imposent des obligations en termes de prise en compte de ces risques systémiques, justement, soient mises en œuvre de manière stricte. Aujourd'hui, on en est loin et on pense que c'est ça, la solution, qui permettra de rendre cet environnement numérique sûr pour toutes et tous.</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Alors, l'Australie a fait, il y a un mois et demi, a mis en place cette interdiction, justement, des réseaux sociaux aux adolescents. Est-il possible de faire un premier bilan ? C'était il y a à peu près deux mois.</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Alors, c'est difficile. Nous-mêmes, nous n'avons pas enquêté de manière exhaustive sur l'impact de la mesure. On entend parfois, selon les témoignages des personnes qui disent, bon, voilà, ça nous a sortis un petit peu de la plateforme. Et d'autres qui nous disent, en fait, c'est très facilement contournable, en fait, la vérification de l'âge. Donc aujourd'hui, c'est difficile de tirer un bilan. En revanche, les craintes persistent parce que les mesures qui sont mises en avant, et le reportage l'a mentionné, en termes de vérification d'âge, ça va être la reconnaissance faciale ou l'accès à des données personnelles. Et il ne faudrait pas que les mesures qui soient mises en place pour contrer les effets négatifs de ces plateformes comportent elles-mêmes des risques en matière de droits humains. Donc aujourd'hui, on n'a pas vraiment de système de vérification de l'âge qui soit fiable et qui garantisse qu'il n'y ait pas davantage d'atteinte aux droits humains. Et donc, on vient questionner cette mesure-là. Et effectivement, il y a une volonté d'accélérer les choses, mais en France, nous, on préférait qu'il y ait une volonté de vraiment remettre la responsabilité sur les plateformes et de mettre en œuvre une réglementation qui n'est pas parfaite, mais qui pourrait vraiment améliorer le quotidien et l'expérience en ligne de tous les utilisateurs et utilisatrices.</w:t>
      </w:r>
    </w:p>
    <w:p>
      <w:pPr>
        <w:jc w:val="start"/>
      </w:pPr>
      <w:r>
        <w:rPr>
          <w:rFonts w:ascii="Arial" w:hAnsi="Arial" w:eastAsia="Arial" w:cs="Arial"/>
          <w:sz w:val="24"/>
          <w:szCs w:val="24"/>
          <w:b w:val="1"/>
          <w:bCs w:val="1"/>
          <w:i w:val="0"/>
          <w:iCs w:val="0"/>
        </w:rPr>
        <w:t xml:space="preserve">[00:04:34] Speaker 1: </w:t>
      </w:r>
      <w:r>
        <w:rPr>
          <w:rFonts w:ascii="Arial" w:hAnsi="Arial" w:eastAsia="Arial" w:cs="Arial"/>
          <w:sz w:val="24"/>
          <w:szCs w:val="24"/>
          <w:b w:val="0"/>
          <w:bCs w:val="0"/>
          <w:i w:val="0"/>
          <w:iCs w:val="0"/>
        </w:rPr>
        <w:t xml:space="preserve">Donc vous, vous souhaiteriez une réglementation européenne appliquée à tous les Européens et qui puisse faire en sorte que les plateformes elles-mêmes soient réglementées. C'est ça, en fait, ce que vous défendez à Amnistie internationale.</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Exactement. Cette réglementation, elle existe. C'est le Digital Services Act, le DSA, qui est mis en œuvre depuis 2023 pour les très grandes plateformes, donc les entreprises des réseaux sociaux, et qui, plus de deux ans après, peine à être mis en œuvre efficacement. Il y a des enquêtes qui ont été ouvertes par la Commission européenne. On attend toujours les conclusions, notamment celles précisément sur les effets de TikTok sur la santé mentale des jeunes. Aujourd'hui, il y a des mesures très claires qui ont été adoptées dans ce texte de lutter contre la conception addictive, donc cette lecture automatique des vidéos, le fait qu'il y a un système de recommandation algorithmique qui vient personnaliser tous les contenus qu'on va recevoir en ligne, le défilement à l'infini, tout ça, effectivement, fait que ça rend les jeunes, et les moins jeunes d'ailleurs, accros. Et c'est contre ces choix addictifs qu'il faut lutter, c'est contre le modèle de ces plateformes qui visent à maintenir les utilisateurs en ligne le plus longtemps possible, quel que soit le contenu qui est poussé.</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Peu importe si le contenu est problématique, peu importe si ça a des conséquences sur les droits des utilisateurs, sur les droits des utilisateurs, sur les droits des utilisateurs, sur les droits des utilisateurs, sur les droits des utilisateurs, sur les droits des utilisateurs, sur les droits des utilisateurs, utilisatrices, l'idée, c'est de maintenir les gens le plus longtemps possible en ligne pour faire du contenu personnalisé, pour faire de la publicité ciblée, et in fine, pour faire du profit. Kétiaro, on voit bien que c'est quand même l'interdiction qui prend un peu le dessus, puisque là, il y a un consensus au sein de l'Assemblée nationale, donc c'est une mesure plus radicale, peut-être plus ou moins efficace, c'est ce que vous dites, votre approche est peut-être, en étant plus globale, plus longue, elle va prendre plus de temps à être mise en place, donc une interdiction pourrait peut-être accélérer cela ?</w:t>
      </w:r>
    </w:p>
    <w:p>
      <w:pPr>
        <w:jc w:val="start"/>
      </w:pPr>
      <w:r>
        <w:rPr>
          <w:rFonts w:ascii="Arial" w:hAnsi="Arial" w:eastAsia="Arial" w:cs="Arial"/>
          <w:sz w:val="24"/>
          <w:szCs w:val="24"/>
          <w:b w:val="1"/>
          <w:bCs w:val="1"/>
          <w:i w:val="0"/>
          <w:iCs w:val="0"/>
        </w:rPr>
        <w:t xml:space="preserve">[00:06:21] Speaker 2: </w:t>
      </w:r>
      <w:r>
        <w:rPr>
          <w:rFonts w:ascii="Arial" w:hAnsi="Arial" w:eastAsia="Arial" w:cs="Arial"/>
          <w:sz w:val="24"/>
          <w:szCs w:val="24"/>
          <w:b w:val="0"/>
          <w:bCs w:val="0"/>
          <w:i w:val="0"/>
          <w:iCs w:val="0"/>
        </w:rPr>
        <w:t xml:space="preserve">C'est vrai qu'on nous dit souvent, le changement de modèle d'activité des plateformes, c'est un peu utopique, en fait, comme vision. En réalité, pas du tout, encore une fois, ce sont des choix, donc ça peut prendre effectivement du temps, mais il ne faut pas que dans cet intervalle de temps, des mesures qui pourraient priver aussi d'accéder à des informations, priver de la liberté de s'exprimer ou de participer aux débats publics, ne puissent effectivement impacter encore plus les choses. Les droits des jeunes utilisateurs et utilisatrices, donc oui, c'est la mesure aujourd'hui qui est privilégiée, on comprend pourquoi cette mesure est poussée en termes de symboles pour aller vite. Malheureusement, ça risque non seulement de manquer l'effet escompté, peut-être de créer de nouveaux risques en matière de droits humains, mais surtout, ça ne rend pas les plateformes plus sûres et plus responsables. Et il faut continuer à demander, en fait, un changement de ce modèle. Il faut continuer à remettre en cause ce monopole, en fait, de ces grandes plateformes, parce qu'on nous fait croire, depuis très longtemps maintenant, qu'il n'y a pas de modèle alternatif. Et c'est ça aussi une des grandes réussites de ces plateformes, c'est finalement, si on nous dit, ça ne peut pas changer, donc il faut interdire entre-temps, eh bien, on ne remet pas en cause le modèle. On ne fait pas émerger d'autres alternatives plus respectueuses des droits humains, et puis on discrédite finalement les personnes qui revendiquent ces changements systémiques. Aujourd'hui, il faut absolument que la responsabilité soit replacée sur les plateformes.</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Merci, Katia Roux. Vous êtes chargée de plaidoyer technologie et droits humains à Amnistie International. Amnistie International France.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Réseaux sociaux  quels dangers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XTFfG4x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