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top Republican candidate for governor of Minnesota dropping out of the race, saying quote, at the end of the day, I have to look my daughters in the eye and tell them I believe I did what was right. Chris Mattel ending his campaign and also citing the quote, retribution of national Republicans against Minnesota, issuing this statement after the killing of Alex Pretty by a federal immigration officer.</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I cannot support the national Republican stated retribution on the citizens of our state, nor can I count myself a member of a party that would do so.</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When you talk about Republican retribution on Minnesota, what do you mean by that?</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The president posted something on True Social saying that it was a time of reckoning and retribution on the citizens of my state. And I've seen that happen. And I cannot be a part of it and I can't be a party, part of a party that's a part of that.</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I mean, obviously this is, as I say, to say the very least, not done lightly. And it also, I mean, there's just your personal success right now. You made the decision, even as your candidacy struck a chord, you were finishing in the top three out of about a dozen candidates in straw polls among GOP voters, right? So you were rising to the top of the GOP party. Why did you feel then that this was a moral imperative?</w:t>
      </w:r>
    </w:p>
    <w:p>
      <w:pPr>
        <w:jc w:val="start"/>
      </w:pPr>
      <w:r>
        <w:rPr>
          <w:rFonts w:ascii="Arial" w:hAnsi="Arial" w:eastAsia="Arial" w:cs="Arial"/>
          <w:sz w:val="24"/>
          <w:szCs w:val="24"/>
          <w:b w:val="1"/>
          <w:bCs w:val="1"/>
          <w:i w:val="0"/>
          <w:iCs w:val="0"/>
        </w:rPr>
        <w:t xml:space="preserve">[00:01:19] Speaker 2: </w:t>
      </w:r>
      <w:r>
        <w:rPr>
          <w:rFonts w:ascii="Arial" w:hAnsi="Arial" w:eastAsia="Arial" w:cs="Arial"/>
          <w:sz w:val="24"/>
          <w:szCs w:val="24"/>
          <w:b w:val="0"/>
          <w:bCs w:val="0"/>
          <w:i w:val="0"/>
          <w:iCs w:val="0"/>
        </w:rPr>
        <w:t xml:space="preserve">Well, because I've talked to numerous people in my state that are getting pulled over because of the color of their skin, detained of the color of their skin. I've got the federal government saying that they can raid a house on the basis of a border patrol agent's signature, as opposed to going to a neutral magistrate judge or article three judge. This is just unconstitutional. And more importantly than that, it's just wrong. And to try to dress that up and say that this is some sort of law enforcement maneuver, it's just not. I support the beginning of Operation Metro Surge, the idea of getting rid of the worst of the worst. And they did some of that. But it has gone so far beyond that goal that it just got to a point where I just literally cannot support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Republican drops out of MN governors race over GOPs ICE retribution.mp4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H6ekDeUt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2026-10-22T07:27:31+00:00</dcterms:created>
  <dcterms:modified xsi:type="dcterms:W3CDTF">2026-10-22T07:27:31+00:00</dcterms:modified>
</cp:coreProperties>
</file>

<file path=docProps/custom.xml><?xml version="1.0" encoding="utf-8"?>
<Properties xmlns="http://schemas.openxmlformats.org/officeDocument/2006/custom-properties" xmlns:vt="http://schemas.openxmlformats.org/officeDocument/2006/docPropsVTypes"/>
</file>