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Vous connaissez désormais ces images, des agents surarmés de ICE qui arrêtent des migrants pour les expulser. Mais saviez-vous qu'en coulisses, ces policiers sont aidés par une entreprise française ? Capgemini, un fleuron du CAC 40 en mode chasseur de primes. Dans ces vidéos, Capgemini, champion français des services informatiques, fondé il y a près de 60 ans, revendique sa raison d'être.</w:t>
      </w:r>
    </w:p>
    <w:p>
      <w:pPr>
        <w:jc w:val="start"/>
      </w:pPr>
      <w:r>
        <w:rPr>
          <w:rFonts w:ascii="Arial" w:hAnsi="Arial" w:eastAsia="Arial" w:cs="Arial"/>
          <w:sz w:val="24"/>
          <w:szCs w:val="24"/>
          <w:b w:val="1"/>
          <w:bCs w:val="1"/>
          <w:i w:val="0"/>
          <w:iCs w:val="0"/>
        </w:rPr>
        <w:t xml:space="preserve">[00:00:33] Speaker 2: </w:t>
      </w:r>
      <w:r>
        <w:rPr>
          <w:rFonts w:ascii="Arial" w:hAnsi="Arial" w:eastAsia="Arial" w:cs="Arial"/>
          <w:sz w:val="24"/>
          <w:szCs w:val="24"/>
          <w:b w:val="0"/>
          <w:bCs w:val="0"/>
          <w:i w:val="0"/>
          <w:iCs w:val="0"/>
        </w:rPr>
        <w:t xml:space="preserve">Libérer les énergies humaines par la technologie pour un avenir inclusif et durable.</w:t>
      </w:r>
    </w:p>
    <w:p>
      <w:pPr>
        <w:jc w:val="start"/>
      </w:pPr>
      <w:r>
        <w:rPr>
          <w:rFonts w:ascii="Arial" w:hAnsi="Arial" w:eastAsia="Arial" w:cs="Arial"/>
          <w:sz w:val="24"/>
          <w:szCs w:val="24"/>
          <w:b w:val="1"/>
          <w:bCs w:val="1"/>
          <w:i w:val="0"/>
          <w:iCs w:val="0"/>
        </w:rPr>
        <w:t xml:space="preserve">[00:00:39] Speaker 1: </w:t>
      </w:r>
      <w:r>
        <w:rPr>
          <w:rFonts w:ascii="Arial" w:hAnsi="Arial" w:eastAsia="Arial" w:cs="Arial"/>
          <w:sz w:val="24"/>
          <w:szCs w:val="24"/>
          <w:b w:val="0"/>
          <w:bCs w:val="0"/>
          <w:i w:val="0"/>
          <w:iCs w:val="0"/>
        </w:rPr>
        <w:t xml:space="preserve">350 000 collaborateurs dans le monde et une filiale américaine installée près de Washington. Elle travaille avec plusieurs agences gouvernementales. Le ministère de la Santé, des anciens combattants et depuis plus de 15 ans, le département de la sécurité intérieure. Des contrats que nous avons consultés sur les bases de données publiques. Pour ICE, Capgemini gère par exemple un standard téléphonique réservé aux victimes de crimes commis par des étrangers. Une création de Donald Trump. Et en novembre, le groupe français répond à un nouvel appel d'offres. Cette fois pour identifier et localiser des étrangers. Ça s'appelle du skip-trip. Skip-tracing. Une urgence pour ICE. ICE a un besoin immédiat pour du skip-tracing. Capgemini rafle la plus grosse part du marché. Jusqu'à 365 millions de dollars à la clé. Et plus la société française localisera de migrants, plus elle pourra empocher d'argent. C'est écrit noir sur blanc. Des bonus financiers basés sur le taux de réussite dans la vérification des adresses des étrangers. La semaine dernière encore, Capgemini assumait ce type de partenariat sur son site.</w:t>
      </w:r>
    </w:p>
    <w:p>
      <w:pPr>
        <w:jc w:val="start"/>
      </w:pPr>
      <w:r>
        <w:rPr>
          <w:rFonts w:ascii="Arial" w:hAnsi="Arial" w:eastAsia="Arial" w:cs="Arial"/>
          <w:sz w:val="24"/>
          <w:szCs w:val="24"/>
          <w:b w:val="1"/>
          <w:bCs w:val="1"/>
          <w:i w:val="0"/>
          <w:iCs w:val="0"/>
        </w:rPr>
        <w:t xml:space="preserve">[00:01:48] Speaker 2: </w:t>
      </w:r>
      <w:r>
        <w:rPr>
          <w:rFonts w:ascii="Arial" w:hAnsi="Arial" w:eastAsia="Arial" w:cs="Arial"/>
          <w:sz w:val="24"/>
          <w:szCs w:val="24"/>
          <w:b w:val="0"/>
          <w:bCs w:val="0"/>
          <w:i w:val="0"/>
          <w:iCs w:val="0"/>
        </w:rPr>
        <w:t xml:space="preserve">Capgemini travaille étroitement pour aider à réduire les délais et les coûts dans l'expulsion de tous les étrangers illégaux des Etats-Unis.</w:t>
      </w:r>
    </w:p>
    <w:p>
      <w:pPr>
        <w:jc w:val="start"/>
      </w:pPr>
      <w:r>
        <w:rPr>
          <w:rFonts w:ascii="Arial" w:hAnsi="Arial" w:eastAsia="Arial" w:cs="Arial"/>
          <w:sz w:val="24"/>
          <w:szCs w:val="24"/>
          <w:b w:val="1"/>
          <w:bCs w:val="1"/>
          <w:i w:val="0"/>
          <w:iCs w:val="0"/>
        </w:rPr>
        <w:t xml:space="preserve">[00:01:55] Speaker 1: </w:t>
      </w:r>
      <w:r>
        <w:rPr>
          <w:rFonts w:ascii="Arial" w:hAnsi="Arial" w:eastAsia="Arial" w:cs="Arial"/>
          <w:sz w:val="24"/>
          <w:szCs w:val="24"/>
          <w:b w:val="0"/>
          <w:bCs w:val="0"/>
          <w:i w:val="0"/>
          <w:iCs w:val="0"/>
        </w:rPr>
        <w:t xml:space="preserve">Depuis, comme l'a repéré l'Observatoire des multinationales, l'article a disparu. Capgemini n'assume-t-il plus de travailler pour ICE ? On aurait bien voulu interroger le PDG, mais l'entreprise nous renvoie vers son communiqué.</w:t>
      </w:r>
    </w:p>
    <w:p>
      <w:pPr>
        <w:jc w:val="start"/>
      </w:pPr>
      <w:r>
        <w:rPr>
          <w:rFonts w:ascii="Arial" w:hAnsi="Arial" w:eastAsia="Arial" w:cs="Arial"/>
          <w:sz w:val="24"/>
          <w:szCs w:val="24"/>
          <w:b w:val="1"/>
          <w:bCs w:val="1"/>
          <w:i w:val="0"/>
          <w:iCs w:val="0"/>
        </w:rPr>
        <w:t xml:space="preserve">[00:02:10] Speaker 2: </w:t>
      </w:r>
      <w:r>
        <w:rPr>
          <w:rFonts w:ascii="Arial" w:hAnsi="Arial" w:eastAsia="Arial" w:cs="Arial"/>
          <w:sz w:val="24"/>
          <w:szCs w:val="24"/>
          <w:b w:val="0"/>
          <w:bCs w:val="0"/>
          <w:i w:val="0"/>
          <w:iCs w:val="0"/>
        </w:rPr>
        <w:t xml:space="preserve">Le groupe Capgemini est dans l'impossibilité d'accéder à des contrats classifiés conformément aux réglementations américaines.</w:t>
      </w:r>
    </w:p>
    <w:p>
      <w:pPr>
        <w:jc w:val="start"/>
      </w:pPr>
      <w:r>
        <w:rPr>
          <w:rFonts w:ascii="Arial" w:hAnsi="Arial" w:eastAsia="Arial" w:cs="Arial"/>
          <w:sz w:val="24"/>
          <w:szCs w:val="24"/>
          <w:b w:val="1"/>
          <w:bCs w:val="1"/>
          <w:i w:val="0"/>
          <w:iCs w:val="0"/>
        </w:rPr>
        <w:t xml:space="preserve">[00:02:18] Speaker 1: </w:t>
      </w:r>
      <w:r>
        <w:rPr>
          <w:rFonts w:ascii="Arial" w:hAnsi="Arial" w:eastAsia="Arial" w:cs="Arial"/>
          <w:sz w:val="24"/>
          <w:szCs w:val="24"/>
          <w:b w:val="0"/>
          <w:bCs w:val="0"/>
          <w:i w:val="0"/>
          <w:iCs w:val="0"/>
        </w:rPr>
        <w:t xml:space="preserve">En clair, Capgemini affirme ignorer le détail des contrats signés par sa filiale avec ICE. Mais le groupe s'engage à les regarder de plus près.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États-Unis  comment ICE utilise les services de Capgemini pour traquer des migrants  FRANCE 24.mp4 (Completed: 01/27/2026)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7yBs3SDY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2026-08-22T04:38:24+00:00</dcterms:created>
  <dcterms:modified xsi:type="dcterms:W3CDTF">2026-08-22T04:38:24+00:00</dcterms:modified>
</cp:coreProperties>
</file>

<file path=docProps/custom.xml><?xml version="1.0" encoding="utf-8"?>
<Properties xmlns="http://schemas.openxmlformats.org/officeDocument/2006/custom-properties" xmlns:vt="http://schemas.openxmlformats.org/officeDocument/2006/docPropsVTypes"/>
</file>