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is now 85 seconds to midnight. It is the determination of the Bulletin's Science and Security Board that humanity has not made sufficient progress on the existential risks that endanger us all. We thus move the clock forward. The Doomsday Clock is a tool for communicating how close we are to destroying the world with technologies of our own making. The risks we face from nuclear weapons, climate change, and disruptive technologies are all growing. Every second counts, and we are running out of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Scientists move Doomsday Clock closer to midnight.mp4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rOcb5vqT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