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My great-grandmother's story touched the hearts and minds of so many millions of people while she was alive, her going out, sharing that story, the harrowing things that she saw in the hell of Auschwitz-Birkenau, where her mother, her younger sister, her youngest brother were murdered. But I think that today the theme of Holocaust Memorial Day is bridging the generations and it's more important than ever, as you say, when the number of schools marking this has seemingly gone down, when clearly in the consciousness of the human mind, what led to the Holocaust, that antisemitism is being forgotten because we're seeing the antisemitism resurgent in society again.</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My father sadly passed away quite suddenly actually only 12 days ago and he was educating pretty much until the end of his life. He was very keen that the legacy that he began and that we now have to take over the mantle of is continued.</w:t>
      </w:r>
    </w:p>
    <w:p>
      <w:pPr>
        <w:jc w:val="start"/>
      </w:pPr>
      <w:r>
        <w:rPr>
          <w:rFonts w:ascii="Arial" w:hAnsi="Arial" w:eastAsia="Arial" w:cs="Arial"/>
          <w:sz w:val="24"/>
          <w:szCs w:val="24"/>
          <w:b w:val="1"/>
          <w:bCs w:val="1"/>
          <w:i w:val="0"/>
          <w:iCs w:val="0"/>
        </w:rPr>
        <w:t xml:space="preserve">[00:00:51] Speaker 1: </w:t>
      </w:r>
      <w:r>
        <w:rPr>
          <w:rFonts w:ascii="Arial" w:hAnsi="Arial" w:eastAsia="Arial" w:cs="Arial"/>
          <w:sz w:val="24"/>
          <w:szCs w:val="24"/>
          <w:b w:val="0"/>
          <w:bCs w:val="0"/>
          <w:i w:val="0"/>
          <w:iCs w:val="0"/>
        </w:rPr>
        <w:t xml:space="preserve">The Holocaust of course is important today and we can see that just by the statistics of antisemitism over the past three years. I'm sat here as a British Jew in 2026 on Holocaust Memorial Day and how shocking it is to say that I don't know one single friend of mine who's 22 years old, in fact I don't know one single British Jew who hasn't considered their future in this country, not because they fear that they might be slaughtered on the streets, because they fear what this country might be for their grandchildren, for their great-grandchildren and they see this antisemitism, this anti-Jewish hatred which didn't start in 1933 and end in 1945 with the Holocaust and with the whim of one dictator. It's been throughout history and it mutates and it's a virus and that virus is infecting society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Holocaust Memorial Day more important than ever, says author. Holocaust Auschwitz BBCNews.mp4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P4IzCVpT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2026-10-22T05:59:13+00:00</dcterms:created>
  <dcterms:modified xsi:type="dcterms:W3CDTF">2026-10-22T05:59:13+00:00</dcterms:modified>
</cp:coreProperties>
</file>

<file path=docProps/custom.xml><?xml version="1.0" encoding="utf-8"?>
<Properties xmlns="http://schemas.openxmlformats.org/officeDocument/2006/custom-properties" xmlns:vt="http://schemas.openxmlformats.org/officeDocument/2006/docPropsVTypes"/>
</file>