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 Bonjour, Jules. — Bonjour, Raphaël. — Près de 4 ans après le début de l'invasion à grande échelle de l'Ukraine, les campagnes de désinformation prorusses continuent inlassablement de viser Kiev et ses alliés. Nouvel exemple ces derniers jours avec une accusation de détournement de fonds en très haut lieu.</w:t>
      </w:r>
    </w:p>
    <w:p>
      <w:pPr>
        <w:jc w:val="start"/>
      </w:pPr>
      <w:r>
        <w:rPr>
          <w:rFonts w:ascii="Arial" w:hAnsi="Arial" w:eastAsia="Arial" w:cs="Arial"/>
          <w:sz w:val="24"/>
          <w:szCs w:val="24"/>
          <w:b w:val="1"/>
          <w:bCs w:val="1"/>
          <w:i w:val="0"/>
          <w:iCs w:val="0"/>
        </w:rPr>
        <w:t xml:space="preserve">[00:00:17] Speaker 2: </w:t>
      </w:r>
      <w:r>
        <w:rPr>
          <w:rFonts w:ascii="Arial" w:hAnsi="Arial" w:eastAsia="Arial" w:cs="Arial"/>
          <w:sz w:val="24"/>
          <w:szCs w:val="24"/>
          <w:b w:val="0"/>
          <w:bCs w:val="0"/>
          <w:i w:val="0"/>
          <w:iCs w:val="0"/>
        </w:rPr>
        <w:t xml:space="preserve">— 2 milliards d'euros auraient été détournés par de hauts responsables et militaires ukrainiens et français. C'est ce que prétend démontrer cette vidéo qui est apparue sur les réseaux sociaux à partir du 18 janvier dernier. Une vidéo de 2 minutes environ au style journalistique avec une voix off en français qui annonce donc que l'agence Naboo, l'agence anticorruption ukrainienne, a conclu qu'un certain nombre de militaires français et ukrainiens auraient détourné 2 milliards d'euros destinés au paiement de 100 avions Rafale. Un détournement, vous allez le voir sur ces captures d'écran, au profit, selon cette publication, de l'ancien chef de cabinet du président ukrainien. Andriy Yermak, mais aussi du chef d'état-major des armées françaises Fabien Mandon, présenté comme l'homme, rappelez-vous, qui avait demandé aux Français d'être prêts à donner la vie de leurs enfants dans la guerre contre la Russie. Voilà donc les cibles de cette publication qui justifie son contenu sur la base de cette enquête présentée comme émanant du bureau anticorruption ukrainien, une enquête qui a mis au jour un système de corruption, vous le voyez, et cette prétendue enquête, elle a été largement relayée sur le réseau social X, en particulier dans deux publications. La première a été vue plus de 3,7 millions de fois, elle a été partagée par le compte Trump Fact News, qui prétend relayer l'actualité du président américain. Et puis la deuxième, elle a été vue 2,2 millions de fois par un compte qui revendique son soutien au Premier ministre hongrois, Victor Orban.</w:t>
      </w:r>
    </w:p>
    <w:p>
      <w:pPr>
        <w:jc w:val="start"/>
      </w:pPr>
      <w:r>
        <w:rPr>
          <w:rFonts w:ascii="Arial" w:hAnsi="Arial" w:eastAsia="Arial" w:cs="Arial"/>
          <w:sz w:val="24"/>
          <w:szCs w:val="24"/>
          <w:b w:val="1"/>
          <w:bCs w:val="1"/>
          <w:i w:val="0"/>
          <w:iCs w:val="0"/>
        </w:rPr>
        <w:t xml:space="preserve">[00:01:55] Speaker 1: </w:t>
      </w:r>
      <w:r>
        <w:rPr>
          <w:rFonts w:ascii="Arial" w:hAnsi="Arial" w:eastAsia="Arial" w:cs="Arial"/>
          <w:sz w:val="24"/>
          <w:szCs w:val="24"/>
          <w:b w:val="0"/>
          <w:bCs w:val="0"/>
          <w:i w:val="0"/>
          <w:iCs w:val="0"/>
        </w:rPr>
        <w:t xml:space="preserve">— Oui, sauf que cette enquête concernant un prétendu détournement, qui vise nommément plusieurs... — ...personnalités françaises et ukrainiennes, eh bien elle est fausse, Jules.</w:t>
      </w:r>
    </w:p>
    <w:p>
      <w:pPr>
        <w:jc w:val="start"/>
      </w:pPr>
      <w:r>
        <w:rPr>
          <w:rFonts w:ascii="Arial" w:hAnsi="Arial" w:eastAsia="Arial" w:cs="Arial"/>
          <w:sz w:val="24"/>
          <w:szCs w:val="24"/>
          <w:b w:val="1"/>
          <w:bCs w:val="1"/>
          <w:i w:val="0"/>
          <w:iCs w:val="0"/>
        </w:rPr>
        <w:t xml:space="preserve">[00:02:02] Speaker 2: </w:t>
      </w:r>
      <w:r>
        <w:rPr>
          <w:rFonts w:ascii="Arial" w:hAnsi="Arial" w:eastAsia="Arial" w:cs="Arial"/>
          <w:sz w:val="24"/>
          <w:szCs w:val="24"/>
          <w:b w:val="0"/>
          <w:bCs w:val="0"/>
          <w:i w:val="0"/>
          <w:iCs w:val="0"/>
        </w:rPr>
        <w:t xml:space="preserve">— Oui, elle est fausse, mais elle prend son inspiration dans la réalité pour devenir plus crédible. Une déclaration de vente d'avions Rafale a bien été signée le 17 novembre dernier à l'occasion de la visite de Volodymyr Zelensky à Paris. Et quelques jours plus tard, le chef du cabinet du président ukrainien a bien démissionné suite à une perquisition des services anticorruption ukrainiennes. Voici donc les deux éléments clés de cette affaire qui permettent à l'auteur des fake news de tenter de les corréler, de lier ces deux affaires pour créer cette fake news. Mais la réalité, c'est surtout que la déclaration de vente des avions Rafale n'en est encore qu'au stade de la déclaration. Ce sont des avions de papier, selon le canard enchaîné. Tout est encore très hypothétique. Aucune temporalité n'a été fixée pour cette future vente qui pourrait ne pas avoir lieu. Dans des mois, voire des années, voire pas du tout. Beaucoup de chercheurs restent sceptiques, disent que cette déclaration de vente est creuse et qu'elle pourrait ne jamais se concrétiser. Il n'y a donc aucun argent qui a été versé pour le moment.</w:t>
      </w:r>
    </w:p>
    <w:p>
      <w:pPr>
        <w:jc w:val="start"/>
      </w:pPr>
      <w:r>
        <w:rPr>
          <w:rFonts w:ascii="Arial" w:hAnsi="Arial" w:eastAsia="Arial" w:cs="Arial"/>
          <w:sz w:val="24"/>
          <w:szCs w:val="24"/>
          <w:b w:val="1"/>
          <w:bCs w:val="1"/>
          <w:i w:val="0"/>
          <w:iCs w:val="0"/>
        </w:rPr>
        <w:t xml:space="preserve">[00:03:15] Speaker 1: </w:t>
      </w:r>
      <w:r>
        <w:rPr>
          <w:rFonts w:ascii="Arial" w:hAnsi="Arial" w:eastAsia="Arial" w:cs="Arial"/>
          <w:sz w:val="24"/>
          <w:szCs w:val="24"/>
          <w:b w:val="0"/>
          <w:bCs w:val="0"/>
          <w:i w:val="0"/>
          <w:iCs w:val="0"/>
        </w:rPr>
        <w:t xml:space="preserve">Qu'en est-il alors de cette enquête du bureau national anticorruption ukrainien que vous citiez au début ?</w:t>
      </w:r>
    </w:p>
    <w:p>
      <w:pPr>
        <w:jc w:val="start"/>
      </w:pPr>
      <w:r>
        <w:rPr>
          <w:rFonts w:ascii="Arial" w:hAnsi="Arial" w:eastAsia="Arial" w:cs="Arial"/>
          <w:sz w:val="24"/>
          <w:szCs w:val="24"/>
          <w:b w:val="1"/>
          <w:bCs w:val="1"/>
          <w:i w:val="0"/>
          <w:iCs w:val="0"/>
        </w:rPr>
        <w:t xml:space="preserve">[00:03:20] Speaker 2: </w:t>
      </w:r>
      <w:r>
        <w:rPr>
          <w:rFonts w:ascii="Arial" w:hAnsi="Arial" w:eastAsia="Arial" w:cs="Arial"/>
          <w:sz w:val="24"/>
          <w:szCs w:val="24"/>
          <w:b w:val="0"/>
          <w:bCs w:val="0"/>
          <w:i w:val="0"/>
          <w:iCs w:val="0"/>
        </w:rPr>
        <w:t xml:space="preserve">C'est l'autre point qui donne de la crédibilité à cette intox, les publications dont je vous parlais. Elle renvoie à chaque fois à un site qui publie. Cette prétendue enquête, un site dont vous voyez l'adresse, nabu-gov.com, est un faux. C'est une copie, un site miroir, comme on les appelle, puisque le véritable site du bureau anticorruption de l'Ukraine, son adresse, c'est nabu.gov.ua. Avec le nom de domaine ukrainien, c'est une précision importante. Et quand on fouille sur ce site, on ne trouve aucune trace de cette prétendue enquête. Nos confrères de l'AFP sont même allés interroger. Le bureau anticorruption ukrainien qui affirme qu'aucun article reprenant les accusations des publications trompeuses n'y a été mis en ligne.</w:t>
      </w:r>
    </w:p>
    <w:p>
      <w:pPr>
        <w:jc w:val="start"/>
      </w:pPr>
      <w:r>
        <w:rPr>
          <w:rFonts w:ascii="Arial" w:hAnsi="Arial" w:eastAsia="Arial" w:cs="Arial"/>
          <w:sz w:val="24"/>
          <w:szCs w:val="24"/>
          <w:b w:val="1"/>
          <w:bCs w:val="1"/>
          <w:i w:val="0"/>
          <w:iCs w:val="0"/>
        </w:rPr>
        <w:t xml:space="preserve">[00:04:09] Speaker 1: </w:t>
      </w:r>
      <w:r>
        <w:rPr>
          <w:rFonts w:ascii="Arial" w:hAnsi="Arial" w:eastAsia="Arial" w:cs="Arial"/>
          <w:sz w:val="24"/>
          <w:szCs w:val="24"/>
          <w:b w:val="0"/>
          <w:bCs w:val="0"/>
          <w:i w:val="0"/>
          <w:iCs w:val="0"/>
        </w:rPr>
        <w:t xml:space="preserve">Et Jules, cette opération de désinformation, elle reprend un mode opératoire bien connu.</w:t>
      </w:r>
    </w:p>
    <w:p>
      <w:pPr>
        <w:jc w:val="start"/>
      </w:pPr>
      <w:r>
        <w:rPr>
          <w:rFonts w:ascii="Arial" w:hAnsi="Arial" w:eastAsia="Arial" w:cs="Arial"/>
          <w:sz w:val="24"/>
          <w:szCs w:val="24"/>
          <w:b w:val="1"/>
          <w:bCs w:val="1"/>
          <w:i w:val="0"/>
          <w:iCs w:val="0"/>
        </w:rPr>
        <w:t xml:space="preserve">[00:04:13] Speaker 2: </w:t>
      </w:r>
      <w:r>
        <w:rPr>
          <w:rFonts w:ascii="Arial" w:hAnsi="Arial" w:eastAsia="Arial" w:cs="Arial"/>
          <w:sz w:val="24"/>
          <w:szCs w:val="24"/>
          <w:b w:val="0"/>
          <w:bCs w:val="0"/>
          <w:i w:val="0"/>
          <w:iCs w:val="0"/>
        </w:rPr>
        <w:t xml:space="preserve">Oui, un mode opératoire au nom de Storm 1516. C'est le nom donné par les autorités françaises aux campagnes d'ingérence numérique russes. Parmi les caractéristiques récurrentes de ces campagnes Storm 1516, c'est l'utilisation de l'intelligence artificielle pour générer notamment des discours. Et bingo, quand on analyse, vous savez, la voix off de la vidéo dont je vous parlais tout à l'heure avec l'outil de vérification InVID. 99% de détection, l'audio, a très probablement été généré par l'intelligence artificielle. Le recours à des sites miroirs est également un autre élément révélateur. Ces derniers mois, de nombreuses campagnes ont usurpé l'identité de journaux ou de sites gouvernementaux. Compte ici avec une autre infox qui utilisait les visuels du ministère français des Affaires étrangères. Depuis août 2023, Viginum a détecté des dizaines d'opérations similaires sur le plan politique. Elles visent évidemment à saper le soutien à l'Ukraine dans la population générale. Faites donc bien attention quand vous surfez sur les réseaux sociaux à toujours vérifier les sources. Merci de le rappeler, Jules Boiteau, c'était InfoAtox.</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Non, des milliards deuros nont pas été détournés sur la vente de Rafale à lUkraine.mp4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toHQTvaS5/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2026-08-22T07:46:46+00:00</dcterms:created>
  <dcterms:modified xsi:type="dcterms:W3CDTF">2026-08-22T07:46:46+00:00</dcterms:modified>
</cp:coreProperties>
</file>

<file path=docProps/custom.xml><?xml version="1.0" encoding="utf-8"?>
<Properties xmlns="http://schemas.openxmlformats.org/officeDocument/2006/custom-properties" xmlns:vt="http://schemas.openxmlformats.org/officeDocument/2006/docPropsVTypes"/>
</file>