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Hier, c'était ma première expérience au Submersible et j'étais en fait un peu nerveux et anxieux. Mais finalement, quand nous sommes arrivés dans le sable nous avons pu voir beaucoup d'organismes uniques.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Musique On a beaucoup de scientifiques qui sont très sceptiques sur les subs. Pourquoi est-ce que nous passons tant de temps et d'efforts pour avoir une capacité submersible quand on peut aller dans un RLV qui peut-être peut-être aller plus profondément ? Pratiquement sans erreur, chaque scientifique sceptique qui vient à l'entrée, qui vient d'un dive, change d'opinion et ils reviennent parce qu'ils ont une perspective totalement différente.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Océans  à 1 000 mètres de profondeur, lexploration dun monde méconnu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L48JW4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