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l'envoi d'un premier porte-avions et de son escorte dans le golfe Persique, Donald Trump semble muscler le dispositif militaire au large des côtes iraniennes.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une autre belle armada qui navigue actuellement vers l'Iran. Nous verrons bien. J'espère qu'ils accepteront un accord. J'espère. Ils auraient dû accepter un accord la première fois.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Ils auraient dû accepter un accord la première fois.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Les membres de la région comprennent que l'insécurité dans une partie de la région n'affecte pas seulement l'Iran. Cette instabilité est contagieuse. L'Iran reste confiant dans sa propre force et garde à l'esprit les leçons tirées du conflit de juin dernier. Nous répondrons plus fermement que jamais à tout acte d'agression.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Dans les rues iraniennes, après les manifestations, la répression continue. Selon l'ONG américaine Ashrana, au moins 41 000 personnes ont été arrêtées. Quant au nombre de morts, l'Iran reconnaît au moins 3100 victimes. Mais le bilan est beaucoup plus lourd selon les ONG dont les chiffres diffèrent. Elles ont des difficultés à recueillir des données fiables, même auprès des hôpitaux. Des médecins qui communiquaient les chiffres ont été arrêtés selon Iran Human Rights, basé en Norvège.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une autre armada est en route vers lIran, dit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sUDxgt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