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Depuis la dissolution, la politique est un champ de ruines en France, c'est une réalité. A ces mots, on le comprend vite, Gabriel Attal pense avoir un rôle à jouer pour redorer le blason de la politique française. Homme pressé, le plus jeune Premier ministre de la Ve République a désormais la présidentielle 2027 en ligne de mire. Fort de ses six années passées au gouvernement, l'ambitieux trentenaire croit en ses changes de s'imposer comme le prétendant naturel du bloc central, au détriment d'Edouard Philippe, avec qui l'écart se réduit dans les sondages. Persuadé qu'il y a une attente de radicalité dans la société, Gabriel Attal assume des positions fermes sur la sécurité, la justice, l'immigration, quitte à braquer ce qu'il reste de l'aile gauche de son parti. Celui qui a passé huit mois à Matignon est aujourd'hui confronté à un défi de taille. Sa stratégie et sa ligne ne font l'unanimité ni dans l'espace central, ni dans son parti, où Elisabeth Borne... ...dénonce des ambitions personnelles.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Un parti devrait être un collectif et non un outil d'une communication personnelle.</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Beaucoup lui reprochent aussi sa tendance permanente au coup de com' et sa rupture avec le président de la République, à qui il doit tout, fait toujours grincer des dents. Symbole de cette brouille avec l'Elysée, le changement de nom du parti créé par Emmanuel Macron en 2016, bientôt rebaptisé Nouvelle République. ... ... ... ... ... ... ... ... ... ... ... ... ... ... ... ... ... ... ... ... ... ... ... ... ... ... ... ... ... ... ... ... ... ... ... ... ... ... ... ... ... ... ... ... ... ... ... ... ... Ils ont souhaité qu'on puisse changer de nom, mais ce qu'on a décidé, c'est que le nom devait suivre un projet. A l'issue des élections municipales de mars, Gabriel Attal sortira son tout premier livre, traditionnelle rampe de lancement dans la course élyséenne. Une stratégie des petits pas, qui s'accélère ce mardi soir avec une grande réunion publique dite à Partizan, au Palais Brognard à Paris.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France  Gabriel Attal a la présidentielle de 2027 en ligne de mire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USySahVb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