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Dans les rues de Bagdad, le visage de Donald Trump piétiné et des drapeaux américains brûlés. Ces manifestants dénoncent une ingérence du président des Etats-Unis dans leur processus électoral.</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Le peuple et la jeunesse irakienne ont voté lors des élections pour choisir leur représentant. Mais on a été surpris par un communiqué du président américain imposant certaines conditions au Premier ministre.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Au cœur des slogans, un nom qui revient sans cesse, Nouri al-Maliki. Figure de la vie politique irakienne, il a reçu l'appui de la principale alliance chiite du pays pour redevenir Premier ministre. Perçu comme proche de l'Iran, il avait quitté le pouvoir en 2014 sous pression américaine. Ce mardi, Donald Trump a prévenu que son pays n'aiderait plus l'Irak en cas de retour au pouvoir de Nouri al-Maliki.</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La dernière fois que Maliki était au pouvoir, le pays a sombré dans la pauvreté et le chaos total. Cela ne doit pas se reproduire.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Des propos aussitôt dénoncés par al-Maliki comme une ingérence flagrante et une violation du système démocratique irakien. Un sentiment partagé par ce manifestant.</w:t>
      </w:r>
    </w:p>
    <w:p>
      <w:pPr>
        <w:jc w:val="start"/>
      </w:pPr>
      <w:r>
        <w:rPr>
          <w:rFonts w:ascii="Arial" w:hAnsi="Arial" w:eastAsia="Arial" w:cs="Arial"/>
          <w:sz w:val="24"/>
          <w:szCs w:val="24"/>
          <w:b w:val="1"/>
          <w:bCs w:val="1"/>
          <w:i w:val="0"/>
          <w:iCs w:val="0"/>
        </w:rPr>
        <w:t xml:space="preserve">[00:01:11] Speaker 4: </w:t>
      </w:r>
      <w:r>
        <w:rPr>
          <w:rFonts w:ascii="Arial" w:hAnsi="Arial" w:eastAsia="Arial" w:cs="Arial"/>
          <w:sz w:val="24"/>
          <w:szCs w:val="24"/>
          <w:b w:val="0"/>
          <w:bCs w:val="0"/>
          <w:i w:val="0"/>
          <w:iCs w:val="0"/>
        </w:rPr>
        <w:t xml:space="preserve">Nous ne sommes pas venus pour M. Nouri al-Maliki, ni pour qui que ce soit d'autre. Notre message est clair, aucun pays n'a le droit d'intervenir dans les affaires irakiennes.</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L'Irak a longtemps été un terrain de confrontation entre Washington et Téhéran. Pris en étau entre deux puissances ennemies. Le futur Premier ministre devra notamment répondre à une exigence clé des Etats-Unis. Le désarmement des factions armées soutenues par l'Iran, dont plusieurs sont classées organisations terroristes par Washington.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Irak  Maliki, candidat au poste de Premier ministre, dénonce lingérence de Trump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VuDxhC6C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