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Ce jeudi à Bruxelles, les ministres des Affaires étrangères de l'Union européenne vont tenter de parler d'une seule voix sur le dossier iranien. Les 27 comptent peser sur Téhéran pour mettre fin à la répression dans le pays. Au menu de la réunion, l'inscription sur la liste des organisations terroristes des gardiens de la Révolution. Cette armée parallèle de plus de 150 000 membres, colonne vertébrale du régime des Mollahs, tente d'éteindre dans le sang la colère des manifestants. Longtemps hostile à cette mesure, la diplomatie française a changé d'avis ce mercredi.</w:t>
      </w:r>
    </w:p>
    <w:p>
      <w:pPr>
        <w:jc w:val="start"/>
      </w:pPr>
      <w:r>
        <w:rPr>
          <w:rFonts w:ascii="Arial" w:hAnsi="Arial" w:eastAsia="Arial" w:cs="Arial"/>
          <w:sz w:val="24"/>
          <w:szCs w:val="24"/>
          <w:b w:val="1"/>
          <w:bCs w:val="1"/>
          <w:i w:val="0"/>
          <w:iCs w:val="0"/>
        </w:rPr>
        <w:t xml:space="preserve">[00:00:30] Speaker 2: </w:t>
      </w:r>
      <w:r>
        <w:rPr>
          <w:rFonts w:ascii="Arial" w:hAnsi="Arial" w:eastAsia="Arial" w:cs="Arial"/>
          <w:sz w:val="24"/>
          <w:szCs w:val="24"/>
          <w:b w:val="0"/>
          <w:bCs w:val="0"/>
          <w:i w:val="0"/>
          <w:iCs w:val="0"/>
        </w:rPr>
        <w:t xml:space="preserve">L'insoutenable répression de la révolte pacifique du peuple iranien ne peut rester sans réponse. Avec nos partenaires européens, nous prendrons à Bruxelles des sanctions contre les responsables de ces exactions. L'accès au territoire européen leur sera interdit, leurs actifs seront gelés. La France soutiendra l'inscription du corps des gardiens de la Révolution islamique sur la liste européenne des organisations terroristes.</w:t>
      </w:r>
    </w:p>
    <w:p>
      <w:pPr>
        <w:jc w:val="start"/>
      </w:pPr>
      <w:r>
        <w:rPr>
          <w:rFonts w:ascii="Arial" w:hAnsi="Arial" w:eastAsia="Arial" w:cs="Arial"/>
          <w:sz w:val="24"/>
          <w:szCs w:val="24"/>
          <w:b w:val="1"/>
          <w:bCs w:val="1"/>
          <w:i w:val="0"/>
          <w:iCs w:val="0"/>
        </w:rPr>
        <w:t xml:space="preserve">[00:00:51] Speaker 1: </w:t>
      </w:r>
      <w:r>
        <w:rPr>
          <w:rFonts w:ascii="Arial" w:hAnsi="Arial" w:eastAsia="Arial" w:cs="Arial"/>
          <w:sz w:val="24"/>
          <w:szCs w:val="24"/>
          <w:b w:val="0"/>
          <w:bCs w:val="0"/>
          <w:i w:val="0"/>
          <w:iCs w:val="0"/>
        </w:rPr>
        <w:t xml:space="preserve">Un revirement, car jusqu'à présent le Quai d'Or s'est privilégié la négociation avec la République islamique, notamment avec le gouvernement de l'Union européenne. La peur de représailles sur les ressortissants français pesait aussi dans la balance. Le sort de Jacques Paris et Cécile Collère, récemment libérés de prison par Téhéran, mais toujours interdits de quitter le pays, reste incertain et explique aussi la prudence de Paris jusqu'à présent. Quelques heures avant cette volte-face diplomatique, c'est le chancelier allemand qui appelait ses partenaires européens à sanctionner le régime iranien.</w:t>
      </w:r>
    </w:p>
    <w:p>
      <w:pPr>
        <w:jc w:val="start"/>
      </w:pPr>
      <w:r>
        <w:rPr>
          <w:rFonts w:ascii="Arial" w:hAnsi="Arial" w:eastAsia="Arial" w:cs="Arial"/>
          <w:sz w:val="24"/>
          <w:szCs w:val="24"/>
          <w:b w:val="1"/>
          <w:bCs w:val="1"/>
          <w:i w:val="0"/>
          <w:iCs w:val="0"/>
        </w:rPr>
        <w:t xml:space="preserve">[00:01:23] Speaker 3: </w:t>
      </w:r>
      <w:r>
        <w:rPr>
          <w:rFonts w:ascii="Arial" w:hAnsi="Arial" w:eastAsia="Arial" w:cs="Arial"/>
          <w:sz w:val="24"/>
          <w:szCs w:val="24"/>
          <w:b w:val="0"/>
          <w:bCs w:val="0"/>
          <w:i w:val="0"/>
          <w:iCs w:val="0"/>
        </w:rPr>
        <w:t xml:space="preserve">Un régime qui ne peut se maintenir au pouvoir face à sa propre population, ayant compris de la terreur et de la violence. Ces jours sont comptés. Cela peut prendre des semaines, mais ce régime n'a aucune légitimité pour gouverner.</w:t>
      </w:r>
    </w:p>
    <w:p>
      <w:pPr>
        <w:jc w:val="start"/>
      </w:pPr>
      <w:r>
        <w:rPr>
          <w:rFonts w:ascii="Arial" w:hAnsi="Arial" w:eastAsia="Arial" w:cs="Arial"/>
          <w:sz w:val="24"/>
          <w:szCs w:val="24"/>
          <w:b w:val="1"/>
          <w:bCs w:val="1"/>
          <w:i w:val="0"/>
          <w:iCs w:val="0"/>
        </w:rPr>
        <w:t xml:space="preserve">[00:01:36] Speaker 1: </w:t>
      </w:r>
      <w:r>
        <w:rPr>
          <w:rFonts w:ascii="Arial" w:hAnsi="Arial" w:eastAsia="Arial" w:cs="Arial"/>
          <w:sz w:val="24"/>
          <w:szCs w:val="24"/>
          <w:b w:val="0"/>
          <w:bCs w:val="0"/>
          <w:i w:val="0"/>
          <w:iCs w:val="0"/>
        </w:rPr>
        <w:t xml:space="preserve">Pour être appliqué, l'inscription des gardiens de la Révolution sur la liste des organisations terroristes de l'Union européenne devrait être adoptée à l'unanimité par les 27 Etats membres.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Iran  lUE pourrait inscrire les Gardiens de la révolution comme organisation terroriste.mp4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NZEEq6Wa9/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2026-10-22T07:51:24+00:00</dcterms:created>
  <dcterms:modified xsi:type="dcterms:W3CDTF">2026-10-22T07:51:24+00:00</dcterms:modified>
</cp:coreProperties>
</file>

<file path=docProps/custom.xml><?xml version="1.0" encoding="utf-8"?>
<Properties xmlns="http://schemas.openxmlformats.org/officeDocument/2006/custom-properties" xmlns:vt="http://schemas.openxmlformats.org/officeDocument/2006/docPropsVTypes"/>
</file>