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à Bruxelles, les ministres des Affaires étrangères de l'Union européenne vont tenter de parler d'une seule voix sur le dossier iranien. Les 27 comptent peser sur Téhéran pour mettre fin à la répression dans le pays. Au menu de la réunion, l'inscription sur la liste des organisations terroristes des gardiens de la Révolution. Cette armée parallèle de plus de 150 000 membres, colonne vertébrale du régime des Mollahs, tente d'éteindre dans le sang la colère des manifestants. Longtemps hostile à cette mesure, la diplomatie française a changé d'avis ce mercredi.</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L'insoutenable répression de la révolte pacifique du peuple iranien ne peut rester sans réponse. Avec nos partenaires européens, nous prendrons à Bruxelles des sanctions contre les responsables de ces exactions. L'accès au territoire européen leur sera interdit, leurs actifs seront gelés. La France soutiendra l'inscription du corps des gardiens de la Révolution islamique sur la liste européenne des organisations terroristes.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Un revirement, car jusqu'à présent le Quai d'Or s'est privilégié la négociation avec la République islamique, notamment avec le gouvernement de l'Union européenne. La peur de représailles sur les ressortissants français pesait aussi dans la balance. Le sort de Jacques Paris et Cécile Collère, récemment libérés de prison par Téhéran, mais toujours interdits de quitter le pays, reste incertain et explique aussi la prudence de Paris jusqu'à présent. Quelques heures avant cette volte-face diplomatique, c'est le chancelier allemand qui appelait ses partenaires européens à sanctionner le régime iranien.</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Un régime qui ne peut se maintenir au pouvoir face à sa propre population, ayant compris de la terreur et de la violence. Ces jours sont comptés. Cela peut prendre des semaines, mais ce régime n'a aucune légitimité pour gouverner.</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Pour être appliqué, l'inscription des gardiens de la Révolution sur la liste des organisations terroristes de l'Union européenne devrait être adoptée à l'unanimité par les 27 Etats membres.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pourrait inscrire les Gardiens de la révolution comme organisation terroriste.mp4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ZEEq6Wa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