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Bonjour Audrey, merci d'être là. On va parler aujourd'hui avec vous de justice climatique parce que des habitants d'un territoire d'outre-mer néerlandais ont réussi à faire condamner les Pays-Bas. Un tribunal a reconnu que le pays ne faisait pas assez justement pour protéger l'île de Bonaire face aux effets du changement climatique.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Oui, l'île de Bonaire est située dans les Caraïbes au large du Venezuela et des habitants de cette île qui est donc assaillie par la montée des eaux et les difficultés météorologiques dans les Caraïbes se sont associés à Greenpeace pour intenter ce procès à l'État néerlandais. Le tribunal de l'AE a condamné l'État dans les deux volets de l'atténuation, c'est-à-dire que le tribunal a ordonné au gouvernement néerlandais de fixer au pays des objectifs contraignants de réduction des gaz à effet de serre et de l'adaptation au changement climatique, c'est-à-dire qu'il doit faire plus pour protéger Bonaire. Le tribunal a reconnu les fragilités particulières de ce territoire insulaire. Écoutez cette décision.</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Il existe des différences géographiques et climatiques importantes entre Bonaire et les Pays-Bas européens. L'égalité de traitement ne signifie pas que les mêmes mesures doivent être prises dans les deux régions, mais que des politiques appropriées doivent être élaborées et mises en œuvre. Les mesures prises pour Bonaire ont pris du retard par rapport à celles prises pour les Pays-Bas européens, alors que les différences entre Bonaire et la métropole rendent l'élaboration d'une politique climatique pour Bonaire encore plus urgente.</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Et en quoi, Audrey, cette décision est historique ? Eh bien parce que c'est la première condamnation d'un État pour inaction climatique depuis que la Cour internationale de justice a rendu un avis consultatif. C'était à l'été dernier. On va voir cet avis. Et la Cour a déclaré que la coopération entre États est la pierre angulaire d'une action internationale effective en matière de changement climatique. La Cour reconnaît que le devoir de coopérer laisse aux États une certaine discrétion quant aux moyens qu'ils choisissent pour réguler leurs émissions de gaz à effet de serre. Pour autant, et c'est là que c'est important, ceux-ci ne sauraient s'abriter derrière cette discrétion pour se dispenser de coopérer avec le niveau de diligence requise. Qu'est-ce que ça veut dire ? Eh bien que les États sont tenus de réguler leurs émissions. Même les États-Unis de Donald Trump, même s'ils ont quitté l'accord de Paris. Sinon, eh bien la Cour prévient toujours dans cet avis qu'elle pourrait condamner ces États à verser des réparations aux pays victimes de catastrophes climatiques. La justice climatique, elle est relativement récente. Le premier procès, c'était déjà aux Pays-Bas. C'était en 2015, donc l'année de l'accord de Paris. La fondation Urgenda avait attaqué le pays qui ne faisait pas assez pour réduire ses émissions de gaz à effet de serre. Et la fondation avait gagné. Mais quelle est l'efficacité réelle de ces procédures ? Eh bien, j'ai posé la question à une juriste de Notre Affaire à Tous. Ça, c'est une ONG qui a mené et remporté un recours contre l'État français en inaction climatique.</w:t>
      </w:r>
    </w:p>
    <w:p>
      <w:pPr>
        <w:jc w:val="start"/>
      </w:pPr>
      <w:r>
        <w:rPr>
          <w:rFonts w:ascii="Arial" w:hAnsi="Arial" w:eastAsia="Arial" w:cs="Arial"/>
          <w:sz w:val="24"/>
          <w:szCs w:val="24"/>
          <w:b w:val="1"/>
          <w:bCs w:val="1"/>
          <w:i w:val="0"/>
          <w:iCs w:val="0"/>
        </w:rPr>
        <w:t xml:space="preserve">[00:03:03] Speaker 4: </w:t>
      </w:r>
      <w:r>
        <w:rPr>
          <w:rFonts w:ascii="Arial" w:hAnsi="Arial" w:eastAsia="Arial" w:cs="Arial"/>
          <w:sz w:val="24"/>
          <w:szCs w:val="24"/>
          <w:b w:val="0"/>
          <w:bCs w:val="0"/>
          <w:i w:val="0"/>
          <w:iCs w:val="0"/>
        </w:rPr>
        <w:t xml:space="preserve">Forcément, le droit ne peut pas faire la révolution. Je ne vais pas vous dire que le droit par lui seul va permettre d'endiguer la crise climatique. Mais par contre, c'est un outil et c'est un outil puissant. C'est un outil puissant puisqu'on l'a vu. Donc, cette décision du tribunal de district de la Haie, c'est la deuxième décision d'ampleur en matière climatique. La première était en 2015. Elle s'appelle Urgenda. Et ça a été la première décision climatique en Europe. Et de cette décision sont nées après, dans le prolongement, quelque part, des nouveaux procès climatiques un peu partout dans les pays de l'Union européenne, notamment en France avec l'affaire du siècle. Ça a aussi permis, et on voit les conséquences, puisque les Pays-Bas ont pris des objectifs climatiques. Suite à cette décision, on a enclenché un certain nombre de politiques publiques de diminution de leurs émissions qui sont insuffisantes, mais qui n'auraient pas été enclenchées s'il n'y avait pas eu ce procès devant ce tribunal de district de la Haie.</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Alors, ce que me disait Adeline Paradès, c'est qu'en attaquant l'État français devant la justice internationale pour le forcer à se conformer à ses obligations en matière climatique, eh bien, l'association le protégeait en quelque sorte d'éventuels futurs procès. En poursuite, devant la Cour internationale de justice, cette association, elle attaque d'ailleurs une nouvelle fois l'État français en ce moment même pour qu'il fasse ce qu'ils appellent sa part juste de l'effort mondial pour le climat. Voilà, décision prise après la COP 30 qui a été malheureusement pas très efficace en matière de réduction des gaz à effet de serre.</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Et ces condamnations, Audrey, il y en a de plus en plus.</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Oui, il y a un effet d'entraînement, en fait, de voir que les institutions judiciaires tranchent. C'est-à-dire des citoyens et des associations contre les États. Selon le programme des Nations unies pour l'environnement, ce genre de procès a augmenté de 75% entre 2017 et 2020, au début du Covid. Tous ces procès, ils donnent du poids, en fait, à l'accord de Paris. Les pays se sont engagés en 2015 à lutter contre le réchauffement climatique, à limiter le réchauffement à 2 degrés et, si possible, à 1,5 degré. Donc aujourd'hui, ils peuvent être tenus pour responsables devant des instances judiciaires du non-respect, et de cette promesse qui a été faite et signée. Et si le réchauffement climatique paraît encore bien abstrait pour certains, eh bien, ces décisions, elles rendent les choses concrètes, en fait. Parce qu'on va voir avec cet exemple des retraités suisses qui étaient inquiètes pour leurs petits-enfants et qui avaient attaqué leur État devant la Cour européenne des droits de l'homme. Eh bien, la justice européenne leur a donné raison et estimé que leur droit à une protection de l'État pour le respect de leur santé, de leur bien-être, de leur qualité de vie, n'était pas respecté. Vous voyez ainsi que les justices nationales et extra-nationales inscrivent comme une certitude dans leurs décisions, et non pas une supposition, les graves conséquences à venir de notre retard dans la lutte contre le changement climatique. Merci beaucoup, Audrey. Merci pour cette chronique.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Justice climatique les Pays-Bas doivent protéger leur île de Bonaire dans les Caraïbes.mp4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TPDsMa7q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2026-04-23T16:38:55+00:00</dcterms:created>
  <dcterms:modified xsi:type="dcterms:W3CDTF">2026-04-23T16:38:55+00:00</dcterms:modified>
</cp:coreProperties>
</file>

<file path=docProps/custom.xml><?xml version="1.0" encoding="utf-8"?>
<Properties xmlns="http://schemas.openxmlformats.org/officeDocument/2006/custom-properties" xmlns:vt="http://schemas.openxmlformats.org/officeDocument/2006/docPropsVTypes"/>
</file>