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my meetings with folks so far, most importantly the governor and the AG, the mayor Fry, we didn't agree on everything. I didn't expect to agree on anything. I've heard many people want to know why we're talking to people who they don't consider friends to the administration. Bottom line is you can't fix problems if you don't have discussions. I didn't come to Minnesota for photo ops or headlines. You haven't seen me. I came here to seek solutions, and that's what we're going to do. And we've come a long way, and we've got some good wins for the people of Minnesota, I think. And for the administration and for the safety and security of this city.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border tsar Tom Homan says he has come to Minnesota to seek solutions. ICE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P0luNnq5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