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Miles, I want you to show me what you showed me earlier. So, okay, is that cool? Okay, so obviously you all know Miles won the Tony for playing Michael Jackson in MJ. Learning how to unlearn MJ was...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It's tough, it's difficult, you know. But the answers are there, you know. The answers are there in the history. When you go back into the 40s, you know, and you think about the Nicholas brothers, you think about the Berry brothers, you know. Michael would spin something like this, you know, he does a prep. Whereas Joey Evans would probably spin something like that, you know. Or do a jump spin into a split, you know, come up or something like that, you know. And to be able to use some of these, some of the foundation that are incredible, incredible, you know, dancers from Sammy Davis Jr. to the Nicholas brothers to the Berry brothers that they've set, to be able to have access to that and be able to do some of those movements here, every dancer, especially a dancer who loves to fly like myself. Yeah. Just be in the air and soar, you know, that's what I love.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All right, just to get out of your system, give me one MJ kick.</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MJ kick, all right, you ready?</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Okay, I'm getting out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Tony-winning star shows off Michael Jacksons iconic dance moves.mp4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tSzeWn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