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[00:00:03] Speaker 1: </w:t>
      </w:r>
      <w:r>
        <w:rPr>
          <w:rFonts w:ascii="Arial" w:hAnsi="Arial" w:eastAsia="Arial" w:cs="Arial"/>
          <w:sz w:val="24"/>
          <w:szCs w:val="24"/>
          <w:b w:val="0"/>
          <w:bCs w:val="0"/>
          <w:i w:val="0"/>
          <w:iCs w:val="0"/>
        </w:rPr>
        <w:t xml:space="preserve">— Présenté par Antoine Feuneau. Bonjour, Antoine. — Bonjour, Philomé. — Pour commencer votre revue de presse, une visite sujette à controverse.</w:t>
      </w:r>
    </w:p>
    <w:p>
      <w:pPr>
        <w:jc w:val="start"/>
      </w:pPr>
      <w:r>
        <w:rPr>
          <w:rFonts w:ascii="Arial" w:hAnsi="Arial" w:eastAsia="Arial" w:cs="Arial"/>
          <w:sz w:val="24"/>
          <w:szCs w:val="24"/>
          <w:b w:val="1"/>
          <w:bCs w:val="1"/>
          <w:i w:val="0"/>
          <w:iCs w:val="0"/>
        </w:rPr>
        <w:t xml:space="preserve">[00:00:11] Speaker 2: </w:t>
      </w:r>
      <w:r>
        <w:rPr>
          <w:rFonts w:ascii="Arial" w:hAnsi="Arial" w:eastAsia="Arial" w:cs="Arial"/>
          <w:sz w:val="24"/>
          <w:szCs w:val="24"/>
          <w:b w:val="0"/>
          <w:bCs w:val="0"/>
          <w:i w:val="0"/>
          <w:iCs w:val="0"/>
        </w:rPr>
        <w:t xml:space="preserve">— En tout cas accueillie de manière différente, tout du moins. Vous allez le voir. C'est celle du Premier ministre britannique Keir Starmer en Chine. Elle fait logiquement la une de la presse britannique, à commencer par le Guardian, que je voulais vous proposer ici, avec donc cette photo de Keir Starmer et de Xi Jinping se serrant la main. Le quotidien note que cette visite marque donc un tournant majeur, un grand reset, comme vous pouvez le voir, une remise à zéro après des années d'hostilité des précédents gouvernements conservateurs. Nous note le Guardian. Ces derniers avaient notamment imposé, on le rappelle, des sanctions sur de nombreux diplomates chinois après des violations des droits humains en relation avec le traitement des Ouïghours, des gels, mais sujet sensible. Une visite de Xi Jinping au Royaume-Uni pourrait être envisagée si ce dégel venait à être confirmé. La presse conservatrice, elle, est loin d'être du même avis. Je voulais vous proposer le Daily Mail, qui ne mâche pas ses mots ce matin, qui y voit même une capitulation en race campagne avec cette visite vis-à-vis de Pékin, capitulation donc au cœur de la colère, notamment le projet, souvenez-vous, de super ambassade de la Chine en plein cœur de Londres, et d'être un nid d'espions. Mais Keir Starmer ne repartira pas, en tout cas les mains vides, de cette visite de trois jours en Chine. The Independent nous le dit, il y a des bénéfices, notamment sur des accords sur les droits de douane, touchant les whisky britanniques en particulier, des investissements dans le secteur médical pour des laboratoires britanniques, ou encore une avancée sur la question des visas qui pourraient être conclues. Voilà donc pour cette visite de Keir Starmer.</w:t>
      </w:r>
    </w:p>
    <w:p>
      <w:pPr>
        <w:jc w:val="start"/>
      </w:pPr>
      <w:r>
        <w:rPr>
          <w:rFonts w:ascii="Arial" w:hAnsi="Arial" w:eastAsia="Arial" w:cs="Arial"/>
          <w:sz w:val="24"/>
          <w:szCs w:val="24"/>
          <w:b w:val="1"/>
          <w:bCs w:val="1"/>
          <w:i w:val="0"/>
          <w:iCs w:val="0"/>
        </w:rPr>
        <w:t xml:space="preserve">[00:01:53] Speaker 1: </w:t>
      </w:r>
      <w:r>
        <w:rPr>
          <w:rFonts w:ascii="Arial" w:hAnsi="Arial" w:eastAsia="Arial" w:cs="Arial"/>
          <w:sz w:val="24"/>
          <w:szCs w:val="24"/>
          <w:b w:val="0"/>
          <w:bCs w:val="0"/>
          <w:i w:val="0"/>
          <w:iCs w:val="0"/>
        </w:rPr>
        <w:t xml:space="preserve">La journée de ce vendredi, qui s'intéresse aussi, Antoine Feneau, à une décision.</w:t>
      </w:r>
    </w:p>
    <w:p>
      <w:pPr>
        <w:jc w:val="start"/>
      </w:pPr>
      <w:r>
        <w:rPr>
          <w:rFonts w:ascii="Arial" w:hAnsi="Arial" w:eastAsia="Arial" w:cs="Arial"/>
          <w:sz w:val="24"/>
          <w:szCs w:val="24"/>
          <w:b w:val="1"/>
          <w:bCs w:val="1"/>
          <w:i w:val="0"/>
          <w:iCs w:val="0"/>
        </w:rPr>
        <w:t xml:space="preserve">[00:01:59] Speaker 2: </w:t>
      </w:r>
      <w:r>
        <w:rPr>
          <w:rFonts w:ascii="Arial" w:hAnsi="Arial" w:eastAsia="Arial" w:cs="Arial"/>
          <w:sz w:val="24"/>
          <w:szCs w:val="24"/>
          <w:b w:val="0"/>
          <w:bCs w:val="0"/>
          <w:i w:val="0"/>
          <w:iCs w:val="0"/>
        </w:rPr>
        <w:t xml:space="preserve">Celle de l'Union européenne de classer les gardiens de la révolution iranienne comme organisation terroriste. Décision qui fait la une en particulier, dit le Riformista quotidien italien, avec ce messi al bando, qu'on peut traduire par un interdit. En gros, à ça une décision qui intervient, alors que les États-Unis, de leur côté, accentuent la pression militaire sur Téhéran, le Téhéran Times, qui est l'organe, qui est la voix du régime iranien en langue anglaise, nous évoque ces menaces américaines, et notamment ces déclarations de Ted Cruz, le sénateur américain, qui a affirmé vouloir armer d'une certaine manière les manifestants et contestataires iraniens. Tout ça, ce sont des terroristes pour le quotidien. En tout cas, côté israélien, on se frotte les mains, on se réjouit d'une possible intervention américaine, et on évoque notamment du côté du Jérusalem Post, c'est-à-dire dans le petit encart bleu que vous apercevez sur la gauche, de cette une, les différents scénarios dans la main de Donald Trump, des frappes sur des installations nucléaires, un changement de régime, toutes les options sont envisagées par le président américain, nous dit le quotidien conservateur israélien, qui note également un syndrome vénézuélien de Donald Trump après la capture de Nicolas Maduro. Le milliardaire pourrait hésiter, sa main pourrait trembler d'une certaine manière. En tout cas, les gardiens de la révolution, eux, ont un visage, et le parisien nous en parle. Également, ce matin, le voici, ce bourreau du peuple, comme l'appelle donc le quotidien français Mohamed Pakpour, c'est son nom, un fidèle du régime, qui est donc à la tête des gardiens de la révolution, et qui s'est illustré dans sa carrière par une fidélité sans faille, et par également une brutalité hors normes, illustrée déjà en 2019, avec la répression d'un soulèvement qui s'était soldé par la mort de 1500 personnes, et surtout, début janvier, par cette nouvelle répression qui s'est soldée par la mort, cette fois, de plusieurs milliers, si ce n'est de plusieurs dizaines de milliers d'Iraniens, Philomé.</w:t>
      </w:r>
    </w:p>
    <w:p>
      <w:pPr>
        <w:jc w:val="start"/>
      </w:pPr>
      <w:r>
        <w:rPr>
          <w:rFonts w:ascii="Arial" w:hAnsi="Arial" w:eastAsia="Arial" w:cs="Arial"/>
          <w:sz w:val="24"/>
          <w:szCs w:val="24"/>
          <w:b w:val="1"/>
          <w:bCs w:val="1"/>
          <w:i w:val="0"/>
          <w:iCs w:val="0"/>
        </w:rPr>
        <w:t xml:space="preserve">[00:03:57] Speaker 1: </w:t>
      </w:r>
      <w:r>
        <w:rPr>
          <w:rFonts w:ascii="Arial" w:hAnsi="Arial" w:eastAsia="Arial" w:cs="Arial"/>
          <w:sz w:val="24"/>
          <w:szCs w:val="24"/>
          <w:b w:val="0"/>
          <w:bCs w:val="0"/>
          <w:i w:val="0"/>
          <w:iCs w:val="0"/>
        </w:rPr>
        <w:t xml:space="preserve">Vous vouliez aussi nous parler, Antoine, d'une vente qui interroge.</w:t>
      </w:r>
    </w:p>
    <w:p>
      <w:pPr>
        <w:jc w:val="start"/>
      </w:pPr>
      <w:r>
        <w:rPr>
          <w:rFonts w:ascii="Arial" w:hAnsi="Arial" w:eastAsia="Arial" w:cs="Arial"/>
          <w:sz w:val="24"/>
          <w:szCs w:val="24"/>
          <w:b w:val="1"/>
          <w:bCs w:val="1"/>
          <w:i w:val="0"/>
          <w:iCs w:val="0"/>
        </w:rPr>
        <w:t xml:space="preserve">[00:04:01] Speaker 2: </w:t>
      </w:r>
      <w:r>
        <w:rPr>
          <w:rFonts w:ascii="Arial" w:hAnsi="Arial" w:eastAsia="Arial" w:cs="Arial"/>
          <w:sz w:val="24"/>
          <w:szCs w:val="24"/>
          <w:b w:val="0"/>
          <w:bCs w:val="0"/>
          <w:i w:val="0"/>
          <w:iCs w:val="0"/>
        </w:rPr>
        <w:t xml:space="preserve">Oui, vous l'évoquiez dans votre journal, qui a provoqué une colère ici en France, c'est celle de LMD Aérospace, une entreprise française de la défense vendue à des Américains. Et les filles et le RN, ici en France, avaient dénoncé un laisser-faire du gouvernement, mais le parisien, vous le voyez ici, se veut plutôt rassurant ce matin. La DGA, la Délégation Générale pour l'Armement, a donné, en effet, son feu vert à cette vente. LMD fabrique des ventilateurs pour des systèmes électroniques, qui équipent, on le voit en photo, le fameux Rafale. Notamment, pourtant, ces composants, nous dit le parisien, sont fabriqués par d'autres entreprises 100% françaises, dont notamment le géant de l'armement Thalès. La perte d'autonomie n'est donc pas là, nous dit le quotidien. Le parisien note aussi que LMD intervient avant tout comme sous-traitant, une vente moins stratégiquement défavorable, vous l'avez compris, qu'il n'y paraît en tout cas sur le papier, Philomé.</w:t>
      </w:r>
    </w:p>
    <w:p>
      <w:pPr>
        <w:jc w:val="start"/>
      </w:pPr>
      <w:r>
        <w:rPr>
          <w:rFonts w:ascii="Arial" w:hAnsi="Arial" w:eastAsia="Arial" w:cs="Arial"/>
          <w:sz w:val="24"/>
          <w:szCs w:val="24"/>
          <w:b w:val="1"/>
          <w:bCs w:val="1"/>
          <w:i w:val="0"/>
          <w:iCs w:val="0"/>
        </w:rPr>
        <w:t xml:space="preserve">[00:04:55] Speaker 1: </w:t>
      </w:r>
      <w:r>
        <w:rPr>
          <w:rFonts w:ascii="Arial" w:hAnsi="Arial" w:eastAsia="Arial" w:cs="Arial"/>
          <w:sz w:val="24"/>
          <w:szCs w:val="24"/>
          <w:b w:val="0"/>
          <w:bCs w:val="0"/>
          <w:i w:val="0"/>
          <w:iCs w:val="0"/>
        </w:rPr>
        <w:t xml:space="preserve">On ne va pas se quitter là-dessus. Vous vouliez nous parler d'un retour en force.</w:t>
      </w:r>
    </w:p>
    <w:p>
      <w:pPr>
        <w:jc w:val="start"/>
      </w:pPr>
      <w:r>
        <w:rPr>
          <w:rFonts w:ascii="Arial" w:hAnsi="Arial" w:eastAsia="Arial" w:cs="Arial"/>
          <w:sz w:val="24"/>
          <w:szCs w:val="24"/>
          <w:b w:val="1"/>
          <w:bCs w:val="1"/>
          <w:i w:val="0"/>
          <w:iCs w:val="0"/>
        </w:rPr>
        <w:t xml:space="preserve">[00:04:58] Speaker 2: </w:t>
      </w:r>
      <w:r>
        <w:rPr>
          <w:rFonts w:ascii="Arial" w:hAnsi="Arial" w:eastAsia="Arial" w:cs="Arial"/>
          <w:sz w:val="24"/>
          <w:szCs w:val="24"/>
          <w:b w:val="0"/>
          <w:bCs w:val="0"/>
          <w:i w:val="0"/>
          <w:iCs w:val="0"/>
        </w:rPr>
        <w:t xml:space="preserve">Oui, d'un retour en force, d'une petite bébête, c'est celle, celui des Tamagotchi, Philomé. Souvenez-vous, ces petites bestioles numériques vendues dans un petit oeuf en plastique par la marque japonaise Bandai, un phénomène des années 90. Donc, il y a de nouveau le vent en poupe, nous dit Libération, où les Japonais font toujours les oeufs doux aux Tamagotchi, sortis initialement en 96 au Japon, et en 97 en France. Les Tamagotchi vont faire un carton aussi exceptionnel à l'époque que temporaire. Une réprospective leur est d'ailleurs consacrée à Tokyo. Et les nouveaux modèles, car il y en a, s'écoulent comme des petits pains, nous dit Libération, des modèles connectés désormais avec le Wi-Fi, bien entendu, et qui séduisent donc les nouvelles générations, intriguées par ces bébêtes à nourrir. Ils reviennent aussi, c'est à noter, côté de cet article de Libération, en force dans les cours d'école. Avec un intérêt éducatif totalement relatif, les enfants sont responsabilisés, nous dit Le Quotidien, qui relaie la parole de certains parents, et qui doivent donc veiller sur leur compagnon numérique qui a donc conquis les petits et les grands, Philomé. Merci beaucoup, Antoine Feuneau, pour cette...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Les tribulations de Keir Starmer en Chine  FRANCE 24.mp4 (Completed: 01/30/2026)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HsK1Ndsdkz/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2026-08-24T05:35:08+00:00</dcterms:created>
  <dcterms:modified xsi:type="dcterms:W3CDTF">2026-08-24T05:35:08+00:00</dcterms:modified>
</cp:coreProperties>
</file>

<file path=docProps/custom.xml><?xml version="1.0" encoding="utf-8"?>
<Properties xmlns="http://schemas.openxmlformats.org/officeDocument/2006/custom-properties" xmlns:vt="http://schemas.openxmlformats.org/officeDocument/2006/docPropsVTypes"/>
</file>