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C'est un bon historique pour la présidente par intérim du Venezuela. Le Parlement a voté une loi ouvrant l'accès du pétrole au secteur privé, jusqu'ici majoritairement contrôlé par l'État.</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Cette loi nous permet de faire un véritable bon historique pour transformer ces réserves pétrolières, les plus importantes de la planète, en la plus grande source de bonheur dont un peuple puisse rêver. Le peuple vénézuélien étant le détenteur légitime de ce bonheur.</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Les travailleurs, soutien du gouvernement, ont manifesté en faveur de cette loi ce jeudi dans les rues de Caracas. Ils espèrent que les investissements étrangers vont revitaliser le secteur et permettre des augmentations de leurs revenus extrêmement faibles actuellement.</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Nous n'avons pas baissé les bras et nous continuerons à nous battre en travaillant trois fois plus dur. Huit, douze, vingt-quatre heures par jour, si nécessaire.</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Grâce à la nouvelle loi sur les hydrocarbures, nous allons générer de nouvelles recettes qui pourront être investies dans les secteurs de la santé, de l'éducation, ainsi que dans l'intérêt général de la population.</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Hasard ou conséquence, Washington a levé dans la foulée les sanctions qui pesaient sur le géant pétrolier public vénézuélien, autorisant de facto à commercer avec l'entreprise. Jeudi, Donald Trump a aussi demandé la réduction de l'économie. Jeudi, Donald Trump a aussi demandé la réduction de l'économie. Jeudi, Donald Trump a aussi demandé la réouverture de l'espace aérien du Venezuela aux vols commerciaux.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Pétrole  le Venezuela adopte une loi favorable au secteur privé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3vTX5mzz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