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proposition était défendue depuis longtemps par l'Allemagne, les Pays-Bas ou encore la Suède. Les Pazdaran, le corps des gardiens de la Révolution, sont désormais considérés par l'Union Européenne comme une organisation terroriste. Une façon de mettre la pression sur la République Islamique d'Iran.</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Comme Daesh, le Hamas, le Hezbollah ou Al-Qaïda, ceux qui usent de la terreur doivent être traités comme des terroristes. Nous avons aussi imposé des sanctions aux responsables de la répression, comme le ministre de l'Intérieur. La répression ne peut pas rester impunie.</w:t>
      </w:r>
    </w:p>
    <w:p>
      <w:pPr>
        <w:jc w:val="start"/>
      </w:pPr>
      <w:r>
        <w:rPr>
          <w:rFonts w:ascii="Arial" w:hAnsi="Arial" w:eastAsia="Arial" w:cs="Arial"/>
          <w:sz w:val="24"/>
          <w:szCs w:val="24"/>
          <w:b w:val="1"/>
          <w:bCs w:val="1"/>
          <w:i w:val="0"/>
          <w:iCs w:val="0"/>
        </w:rPr>
        <w:t xml:space="preserve">[00:00:37] Speaker 1: </w:t>
      </w:r>
      <w:r>
        <w:rPr>
          <w:rFonts w:ascii="Arial" w:hAnsi="Arial" w:eastAsia="Arial" w:cs="Arial"/>
          <w:sz w:val="24"/>
          <w:szCs w:val="24"/>
          <w:b w:val="0"/>
          <w:bCs w:val="0"/>
          <w:i w:val="0"/>
          <w:iCs w:val="0"/>
        </w:rPr>
        <w:t xml:space="preserve">Téhéran n'a pas attendu longtemps pour réagir et parle d'une erreur stratégique majeure. Après avoir écrasé dans le sang et à huis clos une vague inédite de contestations populaires, le régime joue maintenant à l'escalade verbale avec les Etats-Unis, qui ont positionné dans le Golfe Persique une puissante armada. Sur X, le ministre iranien des Affaires étrangères affirme que les forces armées sont prêtes à défendre le pays, le doigt sur la gâchette. Autre déclaration citée par la télévision d'Etat, celle du chef des armées, Amirat Ami. Il annonce avoir doté les régiments de combat de mille drones.</w:t>
      </w:r>
    </w:p>
    <w:p>
      <w:pPr>
        <w:jc w:val="start"/>
      </w:pPr>
      <w:r>
        <w:rPr>
          <w:rFonts w:ascii="Arial" w:hAnsi="Arial" w:eastAsia="Arial" w:cs="Arial"/>
          <w:sz w:val="24"/>
          <w:szCs w:val="24"/>
          <w:b w:val="1"/>
          <w:bCs w:val="1"/>
          <w:i w:val="0"/>
          <w:iCs w:val="0"/>
        </w:rPr>
        <w:t xml:space="preserve">[00:01:16] Speaker 3: </w:t>
      </w:r>
      <w:r>
        <w:rPr>
          <w:rFonts w:ascii="Arial" w:hAnsi="Arial" w:eastAsia="Arial" w:cs="Arial"/>
          <w:sz w:val="24"/>
          <w:szCs w:val="24"/>
          <w:b w:val="0"/>
          <w:bCs w:val="0"/>
          <w:i w:val="0"/>
          <w:iCs w:val="0"/>
        </w:rPr>
        <w:t xml:space="preserve">Face aux menaces auxquelles nous sommes confrontés, l'armée a pour priorité de renforcer ses atouts stratégiques en vue d'une riposte rapide et écrasante à toute invasion et attaque.</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Le gouvernement iranien menace aussi désormais de bloquer le détroit d'Hormuz, passage clé pour le transport mondial de pétrole et de gaz naturel liquéfié.</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Les Gardiens de la révolution classés terroristes par lUE, une erreur stratégique selon Téhéran.mp4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8TfVj77l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2026-10-22T01:08:05+00:00</dcterms:created>
  <dcterms:modified xsi:type="dcterms:W3CDTF">2026-10-22T01:08:05+00:00</dcterms:modified>
</cp:coreProperties>
</file>

<file path=docProps/custom.xml><?xml version="1.0" encoding="utf-8"?>
<Properties xmlns="http://schemas.openxmlformats.org/officeDocument/2006/custom-properties" xmlns:vt="http://schemas.openxmlformats.org/officeDocument/2006/docPropsVTypes"/>
</file>