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Une façade aux vitres brisées et aux murs noircis, envahie par la végétation. A Khartoum, le musée national du Soudan se trouve en état de ruine. Autrefois, des trésors archéologiques millénaires étaient exposés dans ces galeries. Mais aujourd'hui, seuls quelques statues, trop lourdes pour être emportées, trônent encore au milieu des décombres.</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De nombreux trésors ont été volés et plusieurs objets ont tout simplement été détruits ou endommagés. Le bâtiment principal a été touché par des obus.</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Selon les autorités soudanaises, plus de 22 musées ont été pillés ou détruits depuis le début de la guerre, en avril 2023. En tout, plus de 4000 artefacts ont disparu de la circulation, la plupart volés pour être revendus sur le marché noir. Mais le gouvernement dénonce aussi un acharnement conscient de la part des forces de soutien rapide, visant à éradiquer l'histoire du pays.</w:t>
      </w:r>
    </w:p>
    <w:p>
      <w:pPr>
        <w:jc w:val="start"/>
      </w:pPr>
      <w:r>
        <w:rPr>
          <w:rFonts w:ascii="Arial" w:hAnsi="Arial" w:eastAsia="Arial" w:cs="Arial"/>
          <w:sz w:val="24"/>
          <w:szCs w:val="24"/>
          <w:b w:val="1"/>
          <w:bCs w:val="1"/>
          <w:i w:val="0"/>
          <w:iCs w:val="0"/>
        </w:rPr>
        <w:t xml:space="preserve">[00:01:01] Speaker 3: </w:t>
      </w:r>
      <w:r>
        <w:rPr>
          <w:rFonts w:ascii="Arial" w:hAnsi="Arial" w:eastAsia="Arial" w:cs="Arial"/>
          <w:sz w:val="24"/>
          <w:szCs w:val="24"/>
          <w:b w:val="0"/>
          <w:bCs w:val="0"/>
          <w:i w:val="0"/>
          <w:iCs w:val="0"/>
        </w:rPr>
        <w:t xml:space="preserve">« Ces pillages menacent de détruire notre culture et d'effacer notre histoire. C'est une attaque contre l'identité nationale et le patrimoine du Soudan.</w:t>
      </w:r>
    </w:p>
    <w:p>
      <w:pPr>
        <w:jc w:val="start"/>
      </w:pPr>
      <w:r>
        <w:rPr>
          <w:rFonts w:ascii="Arial" w:hAnsi="Arial" w:eastAsia="Arial" w:cs="Arial"/>
          <w:sz w:val="24"/>
          <w:szCs w:val="24"/>
          <w:b w:val="1"/>
          <w:bCs w:val="1"/>
          <w:i w:val="0"/>
          <w:iCs w:val="0"/>
        </w:rPr>
        <w:t xml:space="preserve">[00:01:11] Speaker 1: </w:t>
      </w:r>
      <w:r>
        <w:rPr>
          <w:rFonts w:ascii="Arial" w:hAnsi="Arial" w:eastAsia="Arial" w:cs="Arial"/>
          <w:sz w:val="24"/>
          <w:szCs w:val="24"/>
          <w:b w:val="0"/>
          <w:bCs w:val="0"/>
          <w:i w:val="0"/>
          <w:iCs w:val="0"/>
        </w:rPr>
        <w:t xml:space="preserve">» Après de longs mois d'enquête, les autorités soudanaises ont récemment pu récupérer des centaines de pièces volées, 570 artefacts datant de la préhistoire à la période islamique, qui seront pour l'instant entreposées loin des regards, en attendant la réouverture des musées. – Sous-titrage FR 2021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 Soudan, des musées détruits et de nombreuses œuvres pillées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ogco4GJf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2026-10-22T05:59:11+00:00</dcterms:created>
  <dcterms:modified xsi:type="dcterms:W3CDTF">2026-10-22T05:59:11+00:00</dcterms:modified>
</cp:coreProperties>
</file>

<file path=docProps/custom.xml><?xml version="1.0" encoding="utf-8"?>
<Properties xmlns="http://schemas.openxmlformats.org/officeDocument/2006/custom-properties" xmlns:vt="http://schemas.openxmlformats.org/officeDocument/2006/docPropsVTypes"/>
</file>